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F93B27" w:rsidRPr="00E536A7" w:rsidRDefault="00A41860" w:rsidP="00CD5196">
            <w:pPr>
              <w:pStyle w:val="Default"/>
              <w:rPr>
                <w:rFonts w:asciiTheme="minorHAnsi" w:hAnsiTheme="minorHAnsi"/>
                <w:b/>
                <w:sz w:val="22"/>
                <w:szCs w:val="22"/>
              </w:rPr>
            </w:pPr>
            <w:r w:rsidRPr="00A41860">
              <w:rPr>
                <w:rFonts w:asciiTheme="minorHAnsi" w:hAnsiTheme="minorHAnsi"/>
                <w:b/>
                <w:sz w:val="22"/>
                <w:szCs w:val="22"/>
              </w:rPr>
              <w:t xml:space="preserve">Město </w:t>
            </w:r>
            <w:r w:rsidR="00CD5196">
              <w:rPr>
                <w:rFonts w:asciiTheme="minorHAnsi" w:hAnsiTheme="minorHAnsi"/>
                <w:b/>
                <w:sz w:val="22"/>
                <w:szCs w:val="22"/>
              </w:rPr>
              <w:t>Horní Slavkov</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F93B27" w:rsidRPr="00E536A7" w:rsidRDefault="00CD5196" w:rsidP="00F93B27">
            <w:pPr>
              <w:pStyle w:val="Default"/>
              <w:rPr>
                <w:rFonts w:asciiTheme="minorHAnsi" w:hAnsiTheme="minorHAnsi"/>
                <w:sz w:val="22"/>
                <w:szCs w:val="22"/>
              </w:rPr>
            </w:pPr>
            <w:r w:rsidRPr="00CD5196">
              <w:rPr>
                <w:rFonts w:asciiTheme="minorHAnsi" w:hAnsiTheme="minorHAnsi"/>
                <w:bCs/>
                <w:sz w:val="22"/>
                <w:szCs w:val="22"/>
              </w:rPr>
              <w:t>Dlouhá 634, 357 31 Horní Slavkov</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rsidR="00F93B27" w:rsidRPr="00E536A7" w:rsidRDefault="00CD5196" w:rsidP="008D20C6">
            <w:pPr>
              <w:tabs>
                <w:tab w:val="left" w:pos="2268"/>
              </w:tabs>
              <w:ind w:firstLine="0"/>
              <w:contextualSpacing/>
              <w:rPr>
                <w:rFonts w:asciiTheme="minorHAnsi" w:hAnsiTheme="minorHAnsi"/>
              </w:rPr>
            </w:pPr>
            <w:r w:rsidRPr="00CD5196">
              <w:rPr>
                <w:rFonts w:asciiTheme="minorHAnsi" w:hAnsiTheme="minorHAnsi" w:cs="Arial"/>
              </w:rPr>
              <w:t>00259322</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F93B27" w:rsidRPr="00ED2F9E" w:rsidRDefault="00CD5196" w:rsidP="008D20C6">
            <w:pPr>
              <w:tabs>
                <w:tab w:val="left" w:pos="2268"/>
              </w:tabs>
              <w:ind w:firstLine="0"/>
              <w:contextualSpacing/>
              <w:rPr>
                <w:rFonts w:asciiTheme="majorHAnsi" w:hAnsiTheme="majorHAnsi" w:cs="Arial"/>
                <w:lang w:val="cs-CZ"/>
              </w:rPr>
            </w:pPr>
            <w:r w:rsidRPr="00CD5196">
              <w:rPr>
                <w:rFonts w:asciiTheme="majorHAnsi" w:hAnsiTheme="majorHAnsi" w:cs="Arial"/>
                <w:lang w:val="cs-CZ"/>
              </w:rPr>
              <w:t>Alexandr TEREK, starosta města</w:t>
            </w:r>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ED2F9E" w:rsidRPr="00B21C1B" w:rsidRDefault="00ED2F9E" w:rsidP="00ED2F9E">
            <w:pPr>
              <w:tabs>
                <w:tab w:val="left" w:pos="2268"/>
              </w:tabs>
              <w:ind w:firstLine="0"/>
              <w:contextualSpacing/>
              <w:rPr>
                <w:rFonts w:asciiTheme="minorHAnsi" w:hAnsiTheme="minorHAnsi"/>
                <w:lang w:val="cs-CZ"/>
              </w:rPr>
            </w:pPr>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ED2F9E" w:rsidRPr="00B21C1B" w:rsidRDefault="00ED2F9E" w:rsidP="00A41860">
            <w:pPr>
              <w:tabs>
                <w:tab w:val="left" w:pos="2268"/>
              </w:tabs>
              <w:ind w:firstLine="0"/>
              <w:contextualSpacing/>
              <w:rPr>
                <w:rFonts w:asciiTheme="minorHAnsi" w:hAnsiTheme="minorHAnsi"/>
                <w:lang w:val="cs-CZ"/>
              </w:rPr>
            </w:pPr>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ED2F9E" w:rsidRPr="00EE0376" w:rsidRDefault="00CD5196" w:rsidP="00ED2F9E">
            <w:pPr>
              <w:tabs>
                <w:tab w:val="left" w:pos="2268"/>
              </w:tabs>
              <w:ind w:firstLine="0"/>
              <w:contextualSpacing/>
              <w:rPr>
                <w:highlight w:val="yellow"/>
              </w:rPr>
            </w:pPr>
            <w:r w:rsidRPr="00CD5196">
              <w:t xml:space="preserve">Monika Volfová, </w:t>
            </w:r>
            <w:proofErr w:type="spellStart"/>
            <w:r w:rsidRPr="00CD5196">
              <w:t>vedoucí</w:t>
            </w:r>
            <w:proofErr w:type="spellEnd"/>
            <w:r w:rsidRPr="00CD5196">
              <w:t xml:space="preserve"> </w:t>
            </w:r>
            <w:proofErr w:type="spellStart"/>
            <w:r w:rsidRPr="00CD5196">
              <w:t>odboru</w:t>
            </w:r>
            <w:proofErr w:type="spellEnd"/>
            <w:r w:rsidRPr="00CD5196">
              <w:t xml:space="preserve"> </w:t>
            </w:r>
            <w:proofErr w:type="spellStart"/>
            <w:r w:rsidRPr="00CD5196">
              <w:t>majetku</w:t>
            </w:r>
            <w:proofErr w:type="spellEnd"/>
            <w:r w:rsidRPr="00CD5196">
              <w:t xml:space="preserve"> a </w:t>
            </w:r>
            <w:proofErr w:type="spellStart"/>
            <w:r w:rsidRPr="00CD5196">
              <w:t>investic</w:t>
            </w:r>
            <w:proofErr w:type="spellEnd"/>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rsidR="00ED2F9E" w:rsidRPr="00EE0376" w:rsidRDefault="00CD5196" w:rsidP="00A41860">
            <w:pPr>
              <w:tabs>
                <w:tab w:val="left" w:pos="2268"/>
              </w:tabs>
              <w:ind w:firstLine="0"/>
              <w:contextualSpacing/>
              <w:rPr>
                <w:highlight w:val="yellow"/>
              </w:rPr>
            </w:pPr>
            <w:r w:rsidRPr="00CD5196">
              <w:t>+420 602 110 499</w:t>
            </w:r>
          </w:p>
        </w:tc>
      </w:tr>
      <w:tr w:rsidR="00ED2F9E" w:rsidRPr="008F7358" w:rsidTr="00C76F82">
        <w:trPr>
          <w:trHeight w:val="80"/>
        </w:trPr>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ED2F9E" w:rsidRPr="00EE0376" w:rsidRDefault="008B60F0" w:rsidP="00ED2F9E">
            <w:pPr>
              <w:tabs>
                <w:tab w:val="left" w:pos="2268"/>
              </w:tabs>
              <w:ind w:firstLine="0"/>
              <w:contextualSpacing/>
              <w:rPr>
                <w:highlight w:val="yellow"/>
              </w:rPr>
            </w:pPr>
            <w:hyperlink r:id="rId11" w:history="1">
              <w:r w:rsidR="00CD5196" w:rsidRPr="00BC4293">
                <w:rPr>
                  <w:rStyle w:val="Hypertextovodkaz"/>
                </w:rPr>
                <w:t>monika.volfova@hornislavkov.cz</w:t>
              </w:r>
            </w:hyperlink>
            <w:r w:rsidR="00CD5196">
              <w:t xml:space="preserve"> </w:t>
            </w: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A83919" w:rsidRDefault="00A83919" w:rsidP="00A81B1E">
      <w:pPr>
        <w:spacing w:before="120" w:line="240" w:lineRule="atLeast"/>
        <w:ind w:firstLine="0"/>
        <w:contextualSpacing/>
        <w:rPr>
          <w:rFonts w:asciiTheme="minorHAnsi" w:hAnsiTheme="minorHAnsi"/>
          <w:b/>
          <w:caps/>
          <w:lang w:val="cs-CZ"/>
        </w:rPr>
      </w:pPr>
    </w:p>
    <w:p w:rsidR="009C475C" w:rsidRPr="009C475C" w:rsidRDefault="009C475C" w:rsidP="009C475C">
      <w:pPr>
        <w:ind w:firstLine="0"/>
        <w:jc w:val="center"/>
        <w:rPr>
          <w:rStyle w:val="Siln"/>
          <w:rFonts w:ascii="Calibri Light" w:hAnsi="Calibri Light"/>
          <w:sz w:val="28"/>
          <w:szCs w:val="28"/>
        </w:rPr>
      </w:pPr>
      <w:proofErr w:type="spellStart"/>
      <w:r w:rsidRPr="009C475C">
        <w:rPr>
          <w:rStyle w:val="Siln"/>
          <w:rFonts w:ascii="Calibri Light" w:hAnsi="Calibri Light"/>
          <w:sz w:val="28"/>
          <w:szCs w:val="28"/>
        </w:rPr>
        <w:t>Regenerace</w:t>
      </w:r>
      <w:proofErr w:type="spellEnd"/>
      <w:r w:rsidRPr="009C475C">
        <w:rPr>
          <w:rStyle w:val="Siln"/>
          <w:rFonts w:ascii="Calibri Light" w:hAnsi="Calibri Light"/>
          <w:sz w:val="28"/>
          <w:szCs w:val="28"/>
        </w:rPr>
        <w:t xml:space="preserve"> </w:t>
      </w:r>
      <w:proofErr w:type="spellStart"/>
      <w:r w:rsidRPr="009C475C">
        <w:rPr>
          <w:rStyle w:val="Siln"/>
          <w:rFonts w:ascii="Calibri Light" w:hAnsi="Calibri Light"/>
          <w:sz w:val="28"/>
          <w:szCs w:val="28"/>
        </w:rPr>
        <w:t>sídliště</w:t>
      </w:r>
      <w:proofErr w:type="spellEnd"/>
      <w:r w:rsidRPr="009C475C">
        <w:rPr>
          <w:rStyle w:val="Siln"/>
          <w:rFonts w:ascii="Calibri Light" w:hAnsi="Calibri Light"/>
          <w:sz w:val="28"/>
          <w:szCs w:val="28"/>
        </w:rPr>
        <w:t xml:space="preserve"> </w:t>
      </w:r>
      <w:proofErr w:type="spellStart"/>
      <w:r w:rsidRPr="009C475C">
        <w:rPr>
          <w:rStyle w:val="Siln"/>
          <w:rFonts w:ascii="Calibri Light" w:hAnsi="Calibri Light"/>
          <w:sz w:val="28"/>
          <w:szCs w:val="28"/>
        </w:rPr>
        <w:t>Horní</w:t>
      </w:r>
      <w:proofErr w:type="spellEnd"/>
      <w:r w:rsidRPr="009C475C">
        <w:rPr>
          <w:rStyle w:val="Siln"/>
          <w:rFonts w:ascii="Calibri Light" w:hAnsi="Calibri Light"/>
          <w:sz w:val="28"/>
          <w:szCs w:val="28"/>
        </w:rPr>
        <w:t xml:space="preserve"> </w:t>
      </w:r>
      <w:proofErr w:type="spellStart"/>
      <w:r w:rsidRPr="009C475C">
        <w:rPr>
          <w:rStyle w:val="Siln"/>
          <w:rFonts w:ascii="Calibri Light" w:hAnsi="Calibri Light"/>
          <w:sz w:val="28"/>
          <w:szCs w:val="28"/>
        </w:rPr>
        <w:t>Slavkov</w:t>
      </w:r>
      <w:proofErr w:type="spellEnd"/>
      <w:r w:rsidRPr="009C475C">
        <w:rPr>
          <w:rStyle w:val="Siln"/>
          <w:rFonts w:ascii="Calibri Light" w:hAnsi="Calibri Light"/>
          <w:sz w:val="28"/>
          <w:szCs w:val="28"/>
        </w:rPr>
        <w:t xml:space="preserve"> - </w:t>
      </w:r>
      <w:proofErr w:type="spellStart"/>
      <w:r w:rsidRPr="009C475C">
        <w:rPr>
          <w:rStyle w:val="Siln"/>
          <w:rFonts w:ascii="Calibri Light" w:hAnsi="Calibri Light"/>
          <w:sz w:val="28"/>
          <w:szCs w:val="28"/>
        </w:rPr>
        <w:t>veřejné</w:t>
      </w:r>
      <w:proofErr w:type="spellEnd"/>
      <w:r w:rsidRPr="009C475C">
        <w:rPr>
          <w:rStyle w:val="Siln"/>
          <w:rFonts w:ascii="Calibri Light" w:hAnsi="Calibri Light"/>
          <w:sz w:val="28"/>
          <w:szCs w:val="28"/>
        </w:rPr>
        <w:t xml:space="preserve"> </w:t>
      </w:r>
      <w:proofErr w:type="spellStart"/>
      <w:r w:rsidRPr="009C475C">
        <w:rPr>
          <w:rStyle w:val="Siln"/>
          <w:rFonts w:ascii="Calibri Light" w:hAnsi="Calibri Light"/>
          <w:sz w:val="28"/>
          <w:szCs w:val="28"/>
        </w:rPr>
        <w:t>prostranství</w:t>
      </w:r>
      <w:proofErr w:type="spellEnd"/>
    </w:p>
    <w:p w:rsidR="00820040" w:rsidRDefault="009C475C" w:rsidP="009C475C">
      <w:pPr>
        <w:ind w:firstLine="0"/>
        <w:jc w:val="center"/>
        <w:rPr>
          <w:rFonts w:ascii="Cambria" w:hAnsi="Cambria" w:cs="Arial"/>
          <w:sz w:val="20"/>
          <w:szCs w:val="20"/>
        </w:rPr>
      </w:pPr>
      <w:proofErr w:type="spellStart"/>
      <w:r w:rsidRPr="009C475C">
        <w:rPr>
          <w:rStyle w:val="Siln"/>
          <w:rFonts w:ascii="Calibri Light" w:hAnsi="Calibri Light"/>
          <w:sz w:val="28"/>
          <w:szCs w:val="28"/>
        </w:rPr>
        <w:t>část</w:t>
      </w:r>
      <w:proofErr w:type="spellEnd"/>
      <w:r w:rsidRPr="009C475C">
        <w:rPr>
          <w:rStyle w:val="Siln"/>
          <w:rFonts w:ascii="Calibri Light" w:hAnsi="Calibri Light"/>
          <w:sz w:val="28"/>
          <w:szCs w:val="28"/>
        </w:rPr>
        <w:t xml:space="preserve"> A - SO 01a,b</w:t>
      </w:r>
    </w:p>
    <w:p w:rsidR="009C475C" w:rsidRPr="00820040" w:rsidRDefault="009C475C"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9C475C" w:rsidRPr="009C475C" w:rsidRDefault="009C475C" w:rsidP="009C475C">
      <w:pPr>
        <w:tabs>
          <w:tab w:val="center" w:pos="4535"/>
          <w:tab w:val="left" w:pos="5775"/>
        </w:tabs>
        <w:jc w:val="center"/>
        <w:rPr>
          <w:rFonts w:ascii="Calibri Light" w:hAnsi="Calibri Light"/>
          <w:i/>
          <w:lang w:val="cs-CZ"/>
        </w:rPr>
      </w:pPr>
      <w:r w:rsidRPr="009C475C">
        <w:rPr>
          <w:rFonts w:ascii="Calibri Light" w:hAnsi="Calibri Light"/>
          <w:i/>
          <w:lang w:val="cs-CZ"/>
        </w:rPr>
        <w:t xml:space="preserve">Tato veřejná zakázka bude financována ze zdrojů </w:t>
      </w:r>
    </w:p>
    <w:p w:rsidR="008F23D6" w:rsidRDefault="009C475C" w:rsidP="009C475C">
      <w:pPr>
        <w:tabs>
          <w:tab w:val="center" w:pos="4535"/>
          <w:tab w:val="left" w:pos="5775"/>
        </w:tabs>
        <w:jc w:val="center"/>
        <w:rPr>
          <w:rFonts w:ascii="Calibri Light" w:hAnsi="Calibri Light"/>
          <w:i/>
          <w:lang w:val="cs-CZ"/>
        </w:rPr>
      </w:pPr>
      <w:r w:rsidRPr="009C475C">
        <w:rPr>
          <w:rFonts w:ascii="Calibri Light" w:hAnsi="Calibri Light"/>
          <w:i/>
          <w:lang w:val="cs-CZ"/>
        </w:rPr>
        <w:t>Ministerstva životního prostředí v rámci programu Operačního programu Životní prostředí 2021-2027, registrační č. CZ.05.01.03/04/22_019/0002434.</w:t>
      </w:r>
    </w:p>
    <w:p w:rsidR="008B60F0" w:rsidRDefault="008B60F0" w:rsidP="009C475C">
      <w:pPr>
        <w:tabs>
          <w:tab w:val="center" w:pos="4535"/>
          <w:tab w:val="left" w:pos="5775"/>
        </w:tabs>
        <w:jc w:val="center"/>
        <w:rPr>
          <w:rFonts w:ascii="Calibri Light" w:hAnsi="Calibri Light"/>
          <w:i/>
        </w:rPr>
      </w:pPr>
    </w:p>
    <w:p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rsidR="00A44C5F" w:rsidRPr="00F33C78" w:rsidRDefault="00E5539B" w:rsidP="00AF7E33">
      <w:pPr>
        <w:spacing w:after="0"/>
        <w:ind w:firstLine="709"/>
        <w:jc w:val="center"/>
        <w:rPr>
          <w:b/>
          <w:caps/>
          <w:lang w:val="cs-CZ"/>
        </w:rPr>
      </w:pPr>
      <w:r w:rsidRPr="008F7358">
        <w:rPr>
          <w:b/>
          <w:caps/>
          <w:lang w:val="cs-CZ"/>
        </w:rPr>
        <w:t>Základní ustanovení</w:t>
      </w:r>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E52A7A" w:rsidRPr="00E52A7A" w:rsidRDefault="00A41860" w:rsidP="00E52A7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20040">
        <w:rPr>
          <w:rFonts w:asciiTheme="minorHAnsi" w:eastAsia="Calibri" w:hAnsiTheme="minorHAnsi"/>
          <w:lang w:val="cs-CZ" w:eastAsia="cs-CZ"/>
        </w:rPr>
        <w:t xml:space="preserve">Předmětem díla </w:t>
      </w:r>
      <w:r w:rsidRPr="00820040">
        <w:rPr>
          <w:rFonts w:asciiTheme="minorHAnsi" w:hAnsiTheme="minorHAnsi"/>
          <w:lang w:val="cs-CZ"/>
        </w:rPr>
        <w:t>j</w:t>
      </w:r>
      <w:r w:rsidRPr="00E52A7A">
        <w:rPr>
          <w:rFonts w:asciiTheme="minorHAnsi" w:hAnsiTheme="minorHAnsi"/>
          <w:lang w:val="cs-CZ"/>
        </w:rPr>
        <w:t xml:space="preserve">e </w:t>
      </w:r>
      <w:proofErr w:type="spellStart"/>
      <w:r w:rsidR="00E52A7A" w:rsidRPr="00E52A7A">
        <w:rPr>
          <w:rFonts w:asciiTheme="minorHAnsi" w:hAnsiTheme="minorHAnsi"/>
          <w:lang w:val="cs-CZ"/>
        </w:rPr>
        <w:t>je</w:t>
      </w:r>
      <w:proofErr w:type="spellEnd"/>
      <w:r w:rsidR="00E52A7A" w:rsidRPr="00E52A7A">
        <w:rPr>
          <w:rFonts w:asciiTheme="minorHAnsi" w:hAnsiTheme="minorHAnsi"/>
          <w:lang w:val="cs-CZ"/>
        </w:rPr>
        <w:t xml:space="preserve"> regenerace sídliště – část A - etapa 4 - veřejné prostranství a park. plochy SO 01a a SO 01b ve městě Horní Slavkov.</w:t>
      </w:r>
    </w:p>
    <w:p w:rsidR="00E52A7A" w:rsidRPr="00E52A7A" w:rsidRDefault="00E52A7A" w:rsidP="00E52A7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E52A7A">
        <w:rPr>
          <w:rFonts w:asciiTheme="minorHAnsi" w:hAnsiTheme="minorHAnsi"/>
          <w:lang w:val="cs-CZ"/>
        </w:rPr>
        <w:t>Navrhované úpravy můžeme rozdělit do dvou částí. V první části se jedná o prostor kolem bytového domu v ulici U Lesoparku. V této části jsou v místě stávající částečně asfaltové a částečně vyšlapané cesty nově navrženy chodníky pro pěší v šířce 2,00 m, které umožní přístup pěších k jednotlivým vchodům bytového domu a zároveň na nové parkoviště. Tyto nové chodníky budou na obou koncích bytového domu napojeny na stávající komunikace pro pěší. Také bude řešena dešťová voda ze střech domu, která bude svedena drenáží do prostoru parkoviště, kde bude zavlažovat navrženou zeleň. Druhá část řeší samotné parkoviště. Toto bude napojeno na stávající komunikaci v ulici U Lesoparku a bude obsluhováno jednosměrnou komunikací šířky 3,50 m. Parkoviště zahrnuje šikmá parkovací stání pod úhlem 60° o rozměrech 2,65 x 4,70 m. Krajní stání mají šířku 2,90 m. Celkový počet 113 stání zahrnuje celkem 4 stání pro osoby se sníženou schopností pohybu (2 sdružená stání o celkové šířce 5,80 m).</w:t>
      </w:r>
    </w:p>
    <w:p w:rsidR="00807632" w:rsidRPr="00807632" w:rsidRDefault="00807632" w:rsidP="006C1666">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lastRenderedPageBreak/>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A44C5F" w:rsidP="00AC306C">
      <w:pPr>
        <w:pStyle w:val="Odstavecseseznamem"/>
        <w:numPr>
          <w:ilvl w:val="0"/>
          <w:numId w:val="5"/>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w:t>
      </w:r>
      <w:r w:rsidR="003E0040" w:rsidRPr="003E0040">
        <w:rPr>
          <w:rFonts w:asciiTheme="minorHAnsi" w:hAnsiTheme="minorHAnsi" w:cs="Arial"/>
          <w:lang w:val="cs-CZ"/>
        </w:rPr>
        <w:t xml:space="preserve">je </w:t>
      </w:r>
      <w:r w:rsidR="00837EDB" w:rsidRPr="00837EDB">
        <w:rPr>
          <w:rFonts w:asciiTheme="minorHAnsi" w:hAnsiTheme="minorHAnsi" w:cs="Arial"/>
          <w:lang w:val="cs-CZ"/>
        </w:rPr>
        <w:t xml:space="preserve">p. p. č. </w:t>
      </w:r>
      <w:r w:rsidR="00E52A7A" w:rsidRPr="00E52A7A">
        <w:rPr>
          <w:rFonts w:asciiTheme="minorHAnsi" w:hAnsiTheme="minorHAnsi" w:cs="Arial"/>
          <w:lang w:val="cs-CZ"/>
        </w:rPr>
        <w:t>2533/1, 2533/30, 2533/41</w:t>
      </w:r>
      <w:r w:rsidR="00E52A7A">
        <w:rPr>
          <w:rFonts w:asciiTheme="minorHAnsi" w:hAnsiTheme="minorHAnsi" w:cs="Arial"/>
          <w:lang w:val="cs-CZ"/>
        </w:rPr>
        <w:t xml:space="preserve"> a 2575/1</w:t>
      </w:r>
      <w:r w:rsidR="00AC306C">
        <w:rPr>
          <w:rFonts w:asciiTheme="minorHAnsi" w:hAnsiTheme="minorHAnsi" w:cs="Arial"/>
          <w:lang w:val="cs-CZ"/>
        </w:rPr>
        <w:t xml:space="preserve"> </w:t>
      </w:r>
      <w:r w:rsidR="00763A0C" w:rsidRPr="00763A0C">
        <w:rPr>
          <w:rFonts w:asciiTheme="minorHAnsi" w:hAnsiTheme="minorHAnsi" w:cs="Arial"/>
          <w:lang w:val="cs-CZ"/>
        </w:rPr>
        <w:t xml:space="preserve">v katastrálním území </w:t>
      </w:r>
      <w:r w:rsidR="001D71B1">
        <w:rPr>
          <w:rFonts w:asciiTheme="minorHAnsi" w:hAnsiTheme="minorHAnsi" w:cs="Arial"/>
          <w:lang w:val="cs-CZ"/>
        </w:rPr>
        <w:t>Horní Slavkov</w:t>
      </w:r>
      <w:r w:rsidR="00227F79" w:rsidRPr="00837EDB">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105F5C" w:rsidRDefault="00535C0A" w:rsidP="00105F5C">
      <w:pPr>
        <w:pStyle w:val="Bezmezer"/>
        <w:numPr>
          <w:ilvl w:val="0"/>
          <w:numId w:val="22"/>
        </w:numPr>
        <w:ind w:left="1276" w:hanging="425"/>
        <w:jc w:val="both"/>
        <w:rPr>
          <w:rFonts w:asciiTheme="minorHAnsi" w:hAnsiTheme="minorHAnsi"/>
          <w:lang w:val="cs-CZ"/>
        </w:rPr>
      </w:pPr>
      <w:r>
        <w:rPr>
          <w:rFonts w:asciiTheme="minorHAnsi" w:hAnsiTheme="minorHAnsi"/>
          <w:lang w:val="cs-CZ"/>
        </w:rPr>
        <w:t xml:space="preserve">projektovou dokumentací </w:t>
      </w:r>
      <w:r w:rsidR="001D71B1">
        <w:rPr>
          <w:rFonts w:asciiTheme="minorHAnsi" w:hAnsiTheme="minorHAnsi"/>
          <w:lang w:val="cs-CZ"/>
        </w:rPr>
        <w:t xml:space="preserve">zpracovanou společností, </w:t>
      </w:r>
      <w:proofErr w:type="spellStart"/>
      <w:r w:rsidR="00105F5C" w:rsidRPr="00105F5C">
        <w:rPr>
          <w:rFonts w:cs="Calibri"/>
          <w:lang w:val="cs-CZ" w:eastAsia="cs-CZ" w:bidi="ar-SA"/>
        </w:rPr>
        <w:t>GEOprojectKV</w:t>
      </w:r>
      <w:proofErr w:type="spellEnd"/>
      <w:r w:rsidR="00105F5C" w:rsidRPr="00105F5C">
        <w:rPr>
          <w:rFonts w:cs="Calibri"/>
          <w:lang w:val="cs-CZ" w:eastAsia="cs-CZ" w:bidi="ar-SA"/>
        </w:rPr>
        <w:t xml:space="preserve"> s.r.o.</w:t>
      </w:r>
      <w:r w:rsidR="00105F5C">
        <w:rPr>
          <w:rFonts w:cs="Calibri"/>
          <w:lang w:val="cs-CZ" w:eastAsia="cs-CZ" w:bidi="ar-SA"/>
        </w:rPr>
        <w:t xml:space="preserve">, </w:t>
      </w:r>
      <w:r w:rsidR="00105F5C" w:rsidRPr="00105F5C">
        <w:rPr>
          <w:rFonts w:cs="Calibri"/>
          <w:lang w:val="cs-CZ" w:eastAsia="cs-CZ" w:bidi="ar-SA"/>
        </w:rPr>
        <w:t>IČ: 06032354</w:t>
      </w:r>
      <w:r w:rsidR="00105F5C">
        <w:rPr>
          <w:rFonts w:asciiTheme="minorHAnsi" w:hAnsiTheme="minorHAnsi"/>
          <w:lang w:val="cs-CZ"/>
        </w:rPr>
        <w:t xml:space="preserve">, </w:t>
      </w:r>
      <w:r w:rsidR="00105F5C" w:rsidRPr="00105F5C">
        <w:rPr>
          <w:rFonts w:cs="Calibri"/>
          <w:lang w:val="cs-CZ" w:eastAsia="cs-CZ" w:bidi="ar-SA"/>
        </w:rPr>
        <w:t>Vítězná 1315/22, 360 01 Karlovy vary</w:t>
      </w:r>
      <w:r w:rsidR="001D71B1" w:rsidRPr="00105F5C">
        <w:rPr>
          <w:rFonts w:asciiTheme="minorHAnsi" w:hAnsiTheme="minorHAnsi"/>
          <w:lang w:val="cs-CZ"/>
        </w:rPr>
        <w:t xml:space="preserve">, </w:t>
      </w:r>
      <w:r w:rsidRPr="00105F5C">
        <w:rPr>
          <w:rFonts w:asciiTheme="minorHAnsi" w:hAnsiTheme="minorHAnsi"/>
          <w:lang w:val="cs-CZ"/>
        </w:rPr>
        <w:t>z </w:t>
      </w:r>
      <w:r w:rsidR="00105F5C">
        <w:rPr>
          <w:rFonts w:asciiTheme="minorHAnsi" w:hAnsiTheme="minorHAnsi"/>
          <w:lang w:val="cs-CZ"/>
        </w:rPr>
        <w:t>března 2023</w:t>
      </w:r>
      <w:r w:rsidRPr="00105F5C">
        <w:rPr>
          <w:rFonts w:asciiTheme="minorHAnsi" w:hAnsiTheme="minorHAnsi"/>
          <w:lang w:val="cs-CZ"/>
        </w:rPr>
        <w:t xml:space="preserve"> (dále jen „projektová dokumentace“),</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B1471">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lastRenderedPageBreak/>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105F5C" w:rsidRDefault="005374DD" w:rsidP="00105F5C">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105F5C" w:rsidRPr="00105F5C">
        <w:rPr>
          <w:rFonts w:asciiTheme="minorHAnsi" w:hAnsiTheme="minorHAnsi"/>
          <w:lang w:val="cs-CZ"/>
        </w:rPr>
        <w:t>Regenerace sídliště Horní</w:t>
      </w:r>
      <w:r w:rsidR="00105F5C">
        <w:rPr>
          <w:rFonts w:asciiTheme="minorHAnsi" w:hAnsiTheme="minorHAnsi"/>
          <w:lang w:val="cs-CZ"/>
        </w:rPr>
        <w:t xml:space="preserve"> Slavkov - veřejné prostranství </w:t>
      </w:r>
      <w:r w:rsidR="00105F5C" w:rsidRPr="00105F5C">
        <w:rPr>
          <w:rFonts w:asciiTheme="minorHAnsi" w:hAnsiTheme="minorHAnsi"/>
          <w:lang w:val="cs-CZ"/>
        </w:rPr>
        <w:t>část A - SO 01a,b</w:t>
      </w:r>
      <w:r w:rsidR="00A44C5F" w:rsidRPr="00105F5C">
        <w:rPr>
          <w:rFonts w:asciiTheme="minorHAnsi" w:hAnsiTheme="minorHAnsi"/>
          <w:lang w:val="cs-CZ"/>
        </w:rPr>
        <w:t>“</w:t>
      </w:r>
      <w:r w:rsidR="009F65F3" w:rsidRPr="00105F5C">
        <w:rPr>
          <w:rFonts w:asciiTheme="minorHAnsi" w:hAnsiTheme="minorHAnsi"/>
          <w:lang w:val="cs-CZ"/>
        </w:rPr>
        <w:t xml:space="preserve">. Oceněný </w:t>
      </w:r>
      <w:r w:rsidR="003C1FBD" w:rsidRPr="00105F5C">
        <w:rPr>
          <w:rFonts w:asciiTheme="minorHAnsi" w:hAnsiTheme="minorHAnsi"/>
          <w:lang w:val="cs-CZ"/>
        </w:rPr>
        <w:t>položkový rozpočet</w:t>
      </w:r>
      <w:r w:rsidR="009F65F3" w:rsidRPr="00105F5C">
        <w:rPr>
          <w:rFonts w:asciiTheme="minorHAnsi" w:hAnsiTheme="minorHAnsi"/>
          <w:lang w:val="cs-CZ"/>
        </w:rPr>
        <w:t xml:space="preserve"> tvoří přílohu </w:t>
      </w:r>
      <w:r w:rsidR="003C1FBD" w:rsidRPr="00105F5C">
        <w:rPr>
          <w:rFonts w:asciiTheme="minorHAnsi" w:hAnsiTheme="minorHAnsi"/>
          <w:lang w:val="cs-CZ"/>
        </w:rPr>
        <w:t xml:space="preserve">č. 1 </w:t>
      </w:r>
      <w:r w:rsidR="009F65F3" w:rsidRPr="00105F5C">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xml:space="preserve">,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w:t>
      </w:r>
      <w:r w:rsidRPr="008F7358">
        <w:rPr>
          <w:rFonts w:asciiTheme="minorHAnsi" w:hAnsiTheme="minorHAnsi" w:cs="Arial"/>
          <w:sz w:val="22"/>
          <w:szCs w:val="22"/>
        </w:rPr>
        <w:lastRenderedPageBreak/>
        <w:t>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3B6A5D" w:rsidRDefault="009811A5" w:rsidP="0025094C">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Cena za provedení díla v sobě nezahrnuje rezervu na nepředvídané práce, které nemohla v dostatečném rozsahu postihnout</w:t>
      </w:r>
      <w:r w:rsidR="003B6A5D">
        <w:rPr>
          <w:rFonts w:asciiTheme="minorHAnsi" w:hAnsiTheme="minorHAnsi" w:cs="Arial"/>
          <w:lang w:val="cs-CZ"/>
        </w:rPr>
        <w:t xml:space="preserve"> projektová dokumentace stavby.</w:t>
      </w:r>
    </w:p>
    <w:p w:rsidR="0025094C" w:rsidRPr="0025094C" w:rsidRDefault="0025094C" w:rsidP="0025094C">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8B60F0" w:rsidRPr="008B60F0" w:rsidRDefault="008B60F0" w:rsidP="008B60F0">
      <w:pPr>
        <w:numPr>
          <w:ilvl w:val="0"/>
          <w:numId w:val="7"/>
        </w:numPr>
        <w:jc w:val="both"/>
        <w:rPr>
          <w:rFonts w:cs="Verdana"/>
          <w:bCs/>
          <w:lang w:val="cs-CZ"/>
        </w:rPr>
      </w:pPr>
      <w:r>
        <w:rPr>
          <w:rFonts w:cs="Verdana"/>
          <w:bCs/>
          <w:lang w:val="cs-CZ"/>
        </w:rPr>
        <w:t>Faktury budou označeny názvem projektu: „</w:t>
      </w:r>
      <w:r w:rsidRPr="008B60F0">
        <w:rPr>
          <w:rFonts w:cs="Verdana"/>
          <w:bCs/>
          <w:lang w:val="cs-CZ"/>
        </w:rPr>
        <w:t>Regenerace sídliště Horní</w:t>
      </w:r>
      <w:r>
        <w:rPr>
          <w:rFonts w:cs="Verdana"/>
          <w:bCs/>
          <w:lang w:val="cs-CZ"/>
        </w:rPr>
        <w:t xml:space="preserve"> Slavkov - veřejné prostranství </w:t>
      </w:r>
      <w:r w:rsidRPr="008B60F0">
        <w:rPr>
          <w:rFonts w:cs="Verdana"/>
          <w:bCs/>
          <w:lang w:val="cs-CZ"/>
        </w:rPr>
        <w:t>část A - SO 01a,b</w:t>
      </w:r>
      <w:r>
        <w:rPr>
          <w:rFonts w:cs="Verdana"/>
          <w:bCs/>
          <w:lang w:val="cs-CZ"/>
        </w:rPr>
        <w:t xml:space="preserve">“ a </w:t>
      </w:r>
      <w:proofErr w:type="spellStart"/>
      <w:r>
        <w:rPr>
          <w:rFonts w:cs="Verdana"/>
          <w:bCs/>
          <w:lang w:val="cs-CZ"/>
        </w:rPr>
        <w:t>reg</w:t>
      </w:r>
      <w:proofErr w:type="spellEnd"/>
      <w:r>
        <w:rPr>
          <w:rFonts w:cs="Verdana"/>
          <w:bCs/>
          <w:lang w:val="cs-CZ"/>
        </w:rPr>
        <w:t xml:space="preserve">. č. projektu: </w:t>
      </w:r>
      <w:r w:rsidRPr="008B60F0">
        <w:rPr>
          <w:rFonts w:cs="Verdana"/>
          <w:bCs/>
          <w:lang w:val="cs-CZ"/>
        </w:rPr>
        <w:t>CZ.05.01.03/04/22_019/0002434</w:t>
      </w:r>
      <w:r>
        <w:rPr>
          <w:rFonts w:cs="Verdana"/>
          <w:bCs/>
          <w:lang w:val="cs-CZ"/>
        </w:rPr>
        <w:t>.</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Bez těchto dokladů je faktura neúplná a nelze ji 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soupisu skutečně provedených prací, a to až do výše 90% celkové ceny díla. Zbylou část do výše 100% celkové ceny díla vyfakturuje až po předání a převzetí díla bez vad a nedodělků.</w:t>
      </w:r>
    </w:p>
    <w:p w:rsidR="009B2C0F" w:rsidRPr="008F7358" w:rsidRDefault="009B2C0F" w:rsidP="00D7544A">
      <w:pPr>
        <w:numPr>
          <w:ilvl w:val="0"/>
          <w:numId w:val="7"/>
        </w:numPr>
        <w:ind w:left="714" w:hanging="357"/>
        <w:jc w:val="both"/>
        <w:rPr>
          <w:lang w:val="cs-CZ"/>
        </w:rPr>
      </w:pPr>
      <w:r w:rsidRPr="00E14520">
        <w:rPr>
          <w:rFonts w:cs="Verdana"/>
          <w:b/>
          <w:bCs/>
          <w:lang w:val="cs-CZ"/>
        </w:rPr>
        <w:lastRenderedPageBreak/>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70755A" w:rsidRDefault="0070755A" w:rsidP="0070755A">
      <w:pPr>
        <w:ind w:left="714"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105F5C" w:rsidRPr="00105F5C" w:rsidRDefault="00105F5C" w:rsidP="00105F5C">
      <w:pPr>
        <w:spacing w:after="0"/>
        <w:ind w:firstLine="708"/>
        <w:rPr>
          <w:rFonts w:asciiTheme="minorHAnsi" w:eastAsia="Calibri" w:hAnsiTheme="minorHAnsi" w:cstheme="minorHAnsi"/>
          <w:bCs/>
          <w:lang w:val="cs-CZ" w:bidi="ar-SA"/>
        </w:rPr>
      </w:pPr>
      <w:r w:rsidRPr="00105F5C">
        <w:rPr>
          <w:rFonts w:asciiTheme="minorHAnsi" w:eastAsia="Calibri" w:hAnsiTheme="minorHAnsi" w:cstheme="minorHAnsi"/>
          <w:bCs/>
          <w:lang w:val="cs-CZ" w:bidi="ar-SA"/>
        </w:rPr>
        <w:t>Zahájení prací:</w:t>
      </w:r>
      <w:r w:rsidRPr="00105F5C">
        <w:rPr>
          <w:rFonts w:asciiTheme="minorHAnsi" w:eastAsia="Calibri" w:hAnsiTheme="minorHAnsi" w:cstheme="minorHAnsi"/>
          <w:bCs/>
          <w:lang w:val="cs-CZ" w:bidi="ar-SA"/>
        </w:rPr>
        <w:tab/>
      </w:r>
      <w:r w:rsidRPr="00105F5C">
        <w:rPr>
          <w:rFonts w:asciiTheme="minorHAnsi" w:eastAsia="Calibri" w:hAnsiTheme="minorHAnsi" w:cstheme="minorHAnsi"/>
          <w:bCs/>
          <w:lang w:val="cs-CZ" w:bidi="ar-SA"/>
        </w:rPr>
        <w:tab/>
        <w:t>nejdříve 1. března 2025</w:t>
      </w:r>
    </w:p>
    <w:p w:rsidR="00F929FF" w:rsidRDefault="00105F5C" w:rsidP="00105F5C">
      <w:pPr>
        <w:spacing w:after="0"/>
        <w:ind w:firstLine="708"/>
        <w:rPr>
          <w:rFonts w:asciiTheme="minorHAnsi" w:eastAsia="Calibri" w:hAnsiTheme="minorHAnsi" w:cstheme="minorHAnsi"/>
          <w:b/>
          <w:bCs/>
          <w:lang w:val="cs-CZ" w:bidi="ar-SA"/>
        </w:rPr>
      </w:pPr>
      <w:r>
        <w:rPr>
          <w:rFonts w:asciiTheme="minorHAnsi" w:eastAsia="Calibri" w:hAnsiTheme="minorHAnsi" w:cstheme="minorHAnsi"/>
          <w:b/>
          <w:bCs/>
          <w:lang w:val="cs-CZ" w:bidi="ar-SA"/>
        </w:rPr>
        <w:t>Ukončení prací:</w:t>
      </w:r>
      <w:r>
        <w:rPr>
          <w:rFonts w:asciiTheme="minorHAnsi" w:eastAsia="Calibri" w:hAnsiTheme="minorHAnsi" w:cstheme="minorHAnsi"/>
          <w:b/>
          <w:bCs/>
          <w:lang w:val="cs-CZ" w:bidi="ar-SA"/>
        </w:rPr>
        <w:tab/>
      </w:r>
      <w:r w:rsidRPr="00105F5C">
        <w:rPr>
          <w:rFonts w:asciiTheme="minorHAnsi" w:eastAsia="Calibri" w:hAnsiTheme="minorHAnsi" w:cstheme="minorHAnsi"/>
          <w:b/>
          <w:bCs/>
          <w:lang w:val="cs-CZ" w:bidi="ar-SA"/>
        </w:rPr>
        <w:t>nejdéle do 31. října 2025</w:t>
      </w:r>
    </w:p>
    <w:p w:rsidR="00105F5C" w:rsidRPr="00105F5C" w:rsidRDefault="00105F5C" w:rsidP="00105F5C">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0052B6" w:rsidRPr="00A44C5F" w:rsidRDefault="000052B6" w:rsidP="00A44C5F">
      <w:pPr>
        <w:pStyle w:val="Bezmezer"/>
        <w:numPr>
          <w:ilvl w:val="0"/>
          <w:numId w:val="0"/>
        </w:numPr>
        <w:ind w:left="709"/>
        <w:jc w:val="both"/>
        <w:rPr>
          <w:rFonts w:asciiTheme="minorHAnsi" w:hAnsiTheme="minorHAnsi"/>
          <w:lang w:val="cs-CZ"/>
        </w:rPr>
      </w:pPr>
    </w:p>
    <w:p w:rsidR="003F19D6" w:rsidRPr="003F19D6" w:rsidRDefault="003F19D6" w:rsidP="00D7544A">
      <w:pPr>
        <w:numPr>
          <w:ilvl w:val="0"/>
          <w:numId w:val="8"/>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 xml:space="preserve">Předáním a převzetím staveniště se rozumí oboustranný podpis protokolu o předání a převzetí staveniště. Zahájením stavebních prací se rozumí započetí vlastního provádění díla zhotovitelem. </w:t>
      </w:r>
      <w:r w:rsidRPr="003F19D6">
        <w:rPr>
          <w:rFonts w:cs="Verdana"/>
          <w:bCs/>
          <w:lang w:val="cs-CZ"/>
        </w:rPr>
        <w:lastRenderedPageBreak/>
        <w:t>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A67438" w:rsidRPr="008F7358" w:rsidRDefault="00A67438" w:rsidP="00D7544A">
      <w:pPr>
        <w:numPr>
          <w:ilvl w:val="1"/>
          <w:numId w:val="9"/>
        </w:numPr>
        <w:spacing w:after="0"/>
        <w:rPr>
          <w:lang w:val="cs-CZ"/>
        </w:rPr>
      </w:pPr>
      <w:r>
        <w:rPr>
          <w:lang w:val="cs-CZ"/>
        </w:rPr>
        <w:t>V případě prodloužení termínu realizace u zakázky na výměnu potrubí STL plynovodu.</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lastRenderedPageBreak/>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w:t>
      </w:r>
      <w:r w:rsidR="00132B7D">
        <w:rPr>
          <w:lang w:val="cs-CZ"/>
        </w:rPr>
        <w:t>max</w:t>
      </w:r>
      <w:r w:rsidRPr="008F7358">
        <w:rPr>
          <w:lang w:val="cs-CZ"/>
        </w:rPr>
        <w:t xml:space="preserve">. </w:t>
      </w:r>
      <w:r w:rsidR="00132B7D">
        <w:rPr>
          <w:lang w:val="cs-CZ"/>
        </w:rPr>
        <w:t>10</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8B60F0" w:rsidRPr="008B60F0" w:rsidRDefault="006C418E" w:rsidP="008B60F0">
      <w:pPr>
        <w:pStyle w:val="Odstavecseseznamem"/>
        <w:numPr>
          <w:ilvl w:val="0"/>
          <w:numId w:val="10"/>
        </w:numPr>
        <w:rPr>
          <w:lang w:val="cs-CZ"/>
        </w:rPr>
      </w:pPr>
      <w:r w:rsidRPr="006C418E">
        <w:rPr>
          <w:lang w:val="cs-CZ"/>
        </w:rPr>
        <w:t>Oprávnění SFDI na výkon práva kontroly u zhotovitele akce ve vztahu k poskytnutým finančním prostředkům</w:t>
      </w:r>
      <w:r>
        <w:rPr>
          <w:lang w:val="cs-CZ"/>
        </w:rPr>
        <w:t xml:space="preserve"> uvedených</w:t>
      </w:r>
      <w:r w:rsidRPr="006C418E">
        <w:rPr>
          <w:lang w:val="cs-CZ"/>
        </w:rPr>
        <w:t xml:space="preserve"> ve s</w:t>
      </w:r>
      <w:r>
        <w:rPr>
          <w:lang w:val="cs-CZ"/>
        </w:rPr>
        <w:t>mlouvě o dílo na realizaci akce.</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lastRenderedPageBreak/>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807632" w:rsidRDefault="000B7051" w:rsidP="00EE506C">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8B60F0" w:rsidRPr="00EE506C" w:rsidRDefault="008B60F0" w:rsidP="008B60F0">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 xml:space="preserve">a </w:t>
      </w:r>
      <w:r w:rsidRPr="008F7358">
        <w:rPr>
          <w:rFonts w:asciiTheme="minorHAnsi" w:hAnsiTheme="minorHAnsi"/>
          <w:lang w:val="cs-CZ"/>
        </w:rPr>
        <w:lastRenderedPageBreak/>
        <w:t>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8B60F0" w:rsidRPr="00F05E7C" w:rsidRDefault="008B60F0" w:rsidP="008B60F0">
      <w:pPr>
        <w:spacing w:afterLines="60" w:after="144"/>
        <w:ind w:left="720"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lastRenderedPageBreak/>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ve výši </w:t>
      </w:r>
      <w:r w:rsidR="002D2591" w:rsidRPr="008F7358">
        <w:rPr>
          <w:lang w:val="cs-CZ"/>
        </w:rPr>
        <w:t>0,</w:t>
      </w:r>
      <w:r w:rsidR="00DB7579">
        <w:rPr>
          <w:lang w:val="cs-CZ"/>
        </w:rPr>
        <w:t xml:space="preserve"> </w:t>
      </w:r>
      <w:r w:rsidR="002D2591" w:rsidRPr="008F7358">
        <w:rPr>
          <w:lang w:val="cs-CZ"/>
        </w:rPr>
        <w:t>15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w:t>
      </w:r>
      <w:r w:rsidR="00DB7579" w:rsidRPr="008F7358">
        <w:rPr>
          <w:lang w:val="cs-CZ"/>
        </w:rPr>
        <w:lastRenderedPageBreak/>
        <w:t>pokutu 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vyjma povinností uvedených v předchozích odstavcích tohoto článku, je objednatel oprávněn účtovat zhotoviteli smluvní pokutu 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8B60F0" w:rsidRDefault="008B60F0" w:rsidP="008B60F0">
      <w:pPr>
        <w:spacing w:after="0"/>
        <w:ind w:left="720" w:firstLine="0"/>
        <w:jc w:val="both"/>
        <w:rPr>
          <w:lang w:val="cs-CZ"/>
        </w:rPr>
      </w:pP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8B60F0" w:rsidRDefault="008B60F0" w:rsidP="008B60F0">
      <w:pPr>
        <w:pStyle w:val="NormlnIMP0"/>
        <w:spacing w:line="240" w:lineRule="auto"/>
        <w:ind w:left="709"/>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18125C" w:rsidRDefault="000576E4" w:rsidP="0025094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8B60F0" w:rsidRPr="0025094C" w:rsidRDefault="008B60F0" w:rsidP="008B60F0">
      <w:pPr>
        <w:pStyle w:val="Bezmezer"/>
        <w:numPr>
          <w:ilvl w:val="0"/>
          <w:numId w:val="0"/>
        </w:numPr>
        <w:ind w:left="993"/>
        <w:jc w:val="both"/>
        <w:rPr>
          <w:snapToGrid w:val="0"/>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lastRenderedPageBreak/>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052B6" w:rsidRDefault="000B7051" w:rsidP="003B1BE9">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8B60F0" w:rsidRPr="003B1BE9" w:rsidRDefault="008B60F0" w:rsidP="008B60F0">
      <w:pPr>
        <w:ind w:left="714"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7A343A">
        <w:rPr>
          <w:lang w:val="cs-CZ"/>
        </w:rPr>
        <w:t>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7A343A">
        <w:rPr>
          <w:lang w:val="cs-CZ"/>
        </w:rPr>
        <w:t xml:space="preserve"> 31. 12. 2034</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7A343A">
        <w:rPr>
          <w:lang w:val="cs-CZ"/>
        </w:rPr>
        <w:t>2034</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sidR="00ED2F9E">
        <w:rPr>
          <w:lang w:val="cs-CZ"/>
        </w:rPr>
        <w:t>luúčasti zhotovitele ve výši max. 10</w:t>
      </w:r>
      <w:r w:rsidRPr="000052B6">
        <w:rPr>
          <w:lang w:val="cs-CZ"/>
        </w:rPr>
        <w:t>.000,-</w:t>
      </w:r>
      <w:r w:rsidR="00987B34">
        <w:rPr>
          <w:lang w:val="cs-CZ"/>
        </w:rPr>
        <w:t xml:space="preserve"> </w:t>
      </w:r>
      <w:r w:rsidRPr="000052B6">
        <w:rPr>
          <w:lang w:val="cs-CZ"/>
        </w:rPr>
        <w:t xml:space="preserve">Kč. </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D7544A">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w:t>
      </w:r>
      <w:r w:rsidRPr="006A1D86">
        <w:rPr>
          <w:lang w:val="cs-CZ"/>
        </w:rPr>
        <w:lastRenderedPageBreak/>
        <w:t xml:space="preserve">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6C418E" w:rsidRDefault="009B61CA" w:rsidP="0025094C">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8B60F0" w:rsidRPr="0025094C" w:rsidRDefault="008B60F0" w:rsidP="008B60F0">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807632" w:rsidRDefault="000B7051" w:rsidP="0025094C">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9F4E7A" w:rsidRDefault="009F4E7A" w:rsidP="009F4E7A">
      <w:pPr>
        <w:spacing w:afterLines="60" w:after="144"/>
        <w:jc w:val="both"/>
        <w:rPr>
          <w:lang w:val="cs-CZ"/>
        </w:rPr>
      </w:pPr>
    </w:p>
    <w:p w:rsidR="009F4E7A" w:rsidRPr="00F546DF" w:rsidRDefault="009F4E7A" w:rsidP="009F4E7A">
      <w:pPr>
        <w:spacing w:before="120" w:after="120"/>
        <w:ind w:left="850" w:hanging="425"/>
        <w:jc w:val="center"/>
        <w:rPr>
          <w:b/>
          <w:bCs/>
        </w:rPr>
      </w:pPr>
      <w:proofErr w:type="spellStart"/>
      <w:r>
        <w:rPr>
          <w:b/>
          <w:bCs/>
        </w:rPr>
        <w:t>Článek</w:t>
      </w:r>
      <w:proofErr w:type="spellEnd"/>
      <w:r>
        <w:rPr>
          <w:b/>
          <w:bCs/>
        </w:rPr>
        <w:t xml:space="preserve"> 16</w:t>
      </w:r>
    </w:p>
    <w:p w:rsidR="009F4E7A" w:rsidRPr="008F7358" w:rsidRDefault="009F4E7A" w:rsidP="009F4E7A">
      <w:pPr>
        <w:spacing w:before="120" w:after="120"/>
        <w:ind w:left="850" w:hanging="425"/>
        <w:jc w:val="center"/>
        <w:rPr>
          <w:b/>
          <w:caps/>
          <w:lang w:val="cs-CZ"/>
        </w:rPr>
      </w:pPr>
      <w:r>
        <w:rPr>
          <w:b/>
          <w:caps/>
          <w:lang w:val="cs-CZ"/>
        </w:rPr>
        <w:t>UPLATNĚNÍ ZÁSADY DNSH</w:t>
      </w:r>
    </w:p>
    <w:p w:rsidR="009F4E7A" w:rsidRDefault="009F4E7A" w:rsidP="009F4E7A">
      <w:pPr>
        <w:pStyle w:val="Bezmezer"/>
        <w:numPr>
          <w:ilvl w:val="0"/>
          <w:numId w:val="14"/>
        </w:numPr>
        <w:jc w:val="both"/>
        <w:rPr>
          <w:lang w:val="cs-CZ"/>
        </w:rPr>
      </w:pPr>
      <w:r>
        <w:rPr>
          <w:lang w:val="cs-CZ"/>
        </w:rPr>
        <w:t xml:space="preserve">Zhotovitel je povinen postupovat při provádění díla v souladu se zásadou </w:t>
      </w:r>
      <w:r w:rsidRPr="00660F1E">
        <w:rPr>
          <w:lang w:val="cs-CZ"/>
        </w:rPr>
        <w:t xml:space="preserve">Do No </w:t>
      </w:r>
      <w:proofErr w:type="spellStart"/>
      <w:r w:rsidRPr="00660F1E">
        <w:rPr>
          <w:lang w:val="cs-CZ"/>
        </w:rPr>
        <w:t>Significant</w:t>
      </w:r>
      <w:proofErr w:type="spellEnd"/>
      <w:r w:rsidRPr="00660F1E">
        <w:rPr>
          <w:lang w:val="cs-CZ"/>
        </w:rPr>
        <w:t xml:space="preserve"> </w:t>
      </w:r>
      <w:proofErr w:type="spellStart"/>
      <w:r w:rsidRPr="00660F1E">
        <w:rPr>
          <w:lang w:val="cs-CZ"/>
        </w:rPr>
        <w:t>Harm</w:t>
      </w:r>
      <w:proofErr w:type="spellEnd"/>
      <w:r w:rsidRPr="00660F1E">
        <w:rPr>
          <w:lang w:val="cs-CZ"/>
        </w:rPr>
        <w:t xml:space="preserve"> (</w:t>
      </w:r>
      <w:r>
        <w:rPr>
          <w:lang w:val="cs-CZ"/>
        </w:rPr>
        <w:t>dále jen „</w:t>
      </w:r>
      <w:r w:rsidRPr="00660F1E">
        <w:rPr>
          <w:lang w:val="cs-CZ"/>
        </w:rPr>
        <w:t>DNSH</w:t>
      </w:r>
      <w:r>
        <w:rPr>
          <w:lang w:val="cs-CZ"/>
        </w:rPr>
        <w:t>“) nebo-</w:t>
      </w:r>
      <w:proofErr w:type="spellStart"/>
      <w:r>
        <w:rPr>
          <w:lang w:val="cs-CZ"/>
        </w:rPr>
        <w:t>li</w:t>
      </w:r>
      <w:proofErr w:type="spellEnd"/>
      <w:r>
        <w:rPr>
          <w:lang w:val="cs-CZ"/>
        </w:rPr>
        <w:t xml:space="preserve"> zásadou</w:t>
      </w:r>
      <w:r w:rsidRPr="00660F1E">
        <w:rPr>
          <w:lang w:val="cs-CZ"/>
        </w:rPr>
        <w:t xml:space="preserve"> „významně nepoškozovat“ životní </w:t>
      </w:r>
      <w:r>
        <w:rPr>
          <w:lang w:val="cs-CZ"/>
        </w:rPr>
        <w:t>prostředí při realizaci projektu.</w:t>
      </w:r>
    </w:p>
    <w:p w:rsidR="009F4E7A" w:rsidRDefault="009F4E7A" w:rsidP="009F4E7A">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rsidR="009F4E7A" w:rsidRDefault="009F4E7A" w:rsidP="009F4E7A">
      <w:pPr>
        <w:pStyle w:val="Bezmezer"/>
        <w:numPr>
          <w:ilvl w:val="1"/>
          <w:numId w:val="14"/>
        </w:numPr>
        <w:jc w:val="both"/>
        <w:rPr>
          <w:lang w:val="cs-CZ"/>
        </w:rPr>
      </w:pPr>
      <w:r w:rsidRPr="00660F1E">
        <w:rPr>
          <w:lang w:val="cs-CZ"/>
        </w:rPr>
        <w:t xml:space="preserve">zmírňování změny klimatu, </w:t>
      </w:r>
    </w:p>
    <w:p w:rsidR="009F4E7A" w:rsidRDefault="009F4E7A" w:rsidP="009F4E7A">
      <w:pPr>
        <w:pStyle w:val="Bezmezer"/>
        <w:numPr>
          <w:ilvl w:val="1"/>
          <w:numId w:val="14"/>
        </w:numPr>
        <w:jc w:val="both"/>
        <w:rPr>
          <w:lang w:val="cs-CZ"/>
        </w:rPr>
      </w:pPr>
      <w:r w:rsidRPr="00660F1E">
        <w:rPr>
          <w:lang w:val="cs-CZ"/>
        </w:rPr>
        <w:t xml:space="preserve">adaptace na změnu klimatu, </w:t>
      </w:r>
    </w:p>
    <w:p w:rsidR="009F4E7A" w:rsidRDefault="009F4E7A" w:rsidP="009F4E7A">
      <w:pPr>
        <w:pStyle w:val="Bezmezer"/>
        <w:numPr>
          <w:ilvl w:val="1"/>
          <w:numId w:val="14"/>
        </w:numPr>
        <w:jc w:val="both"/>
        <w:rPr>
          <w:lang w:val="cs-CZ"/>
        </w:rPr>
      </w:pPr>
      <w:r w:rsidRPr="00660F1E">
        <w:rPr>
          <w:lang w:val="cs-CZ"/>
        </w:rPr>
        <w:t xml:space="preserve">udržitelné využívání a ochrana vodních a mořských zdrojů, </w:t>
      </w:r>
    </w:p>
    <w:p w:rsidR="009F4E7A" w:rsidRDefault="009F4E7A" w:rsidP="009F4E7A">
      <w:pPr>
        <w:pStyle w:val="Bezmezer"/>
        <w:numPr>
          <w:ilvl w:val="1"/>
          <w:numId w:val="14"/>
        </w:numPr>
        <w:jc w:val="both"/>
        <w:rPr>
          <w:lang w:val="cs-CZ"/>
        </w:rPr>
      </w:pPr>
      <w:r w:rsidRPr="00660F1E">
        <w:rPr>
          <w:lang w:val="cs-CZ"/>
        </w:rPr>
        <w:t>oběhové hospodářství včetně předcházení vzniku odpadů a recyklace,</w:t>
      </w:r>
    </w:p>
    <w:p w:rsidR="009F4E7A" w:rsidRDefault="009F4E7A" w:rsidP="009F4E7A">
      <w:pPr>
        <w:pStyle w:val="Bezmezer"/>
        <w:numPr>
          <w:ilvl w:val="1"/>
          <w:numId w:val="14"/>
        </w:numPr>
        <w:jc w:val="both"/>
        <w:rPr>
          <w:lang w:val="cs-CZ"/>
        </w:rPr>
      </w:pPr>
      <w:r w:rsidRPr="00660F1E">
        <w:rPr>
          <w:lang w:val="cs-CZ"/>
        </w:rPr>
        <w:t xml:space="preserve">prevence a omezování znečištění, </w:t>
      </w:r>
    </w:p>
    <w:p w:rsidR="009F4E7A" w:rsidRPr="00660F1E" w:rsidRDefault="009F4E7A" w:rsidP="009F4E7A">
      <w:pPr>
        <w:pStyle w:val="Bezmezer"/>
        <w:numPr>
          <w:ilvl w:val="1"/>
          <w:numId w:val="14"/>
        </w:numPr>
        <w:jc w:val="both"/>
        <w:rPr>
          <w:lang w:val="cs-CZ"/>
        </w:rPr>
      </w:pPr>
      <w:r w:rsidRPr="00660F1E">
        <w:rPr>
          <w:lang w:val="cs-CZ"/>
        </w:rPr>
        <w:t xml:space="preserve">ochrana a obnova biodiverzity a ekosystémů.   </w:t>
      </w:r>
    </w:p>
    <w:p w:rsidR="009F4E7A" w:rsidRPr="008B60F0" w:rsidRDefault="009F4E7A" w:rsidP="008B60F0">
      <w:pPr>
        <w:pStyle w:val="Bezmezer"/>
        <w:numPr>
          <w:ilvl w:val="0"/>
          <w:numId w:val="14"/>
        </w:numPr>
        <w:jc w:val="both"/>
        <w:rPr>
          <w:lang w:val="cs-CZ"/>
        </w:rPr>
      </w:pPr>
      <w:r>
        <w:rPr>
          <w:lang w:val="cs-CZ"/>
        </w:rPr>
        <w:t>Zhotovitel je povinen při předání díla objednateli doložit, jak splnil uplatnění zásady DNSH.</w:t>
      </w:r>
      <w:bookmarkStart w:id="0" w:name="_GoBack"/>
      <w:bookmarkEnd w:id="0"/>
    </w:p>
    <w:p w:rsidR="009F4E7A" w:rsidRPr="0025094C" w:rsidRDefault="009F4E7A" w:rsidP="009F4E7A">
      <w:pPr>
        <w:spacing w:afterLines="60" w:after="144"/>
        <w:jc w:val="both"/>
        <w:rPr>
          <w:lang w:val="cs-CZ"/>
        </w:rPr>
      </w:pPr>
    </w:p>
    <w:p w:rsidR="00F546DF" w:rsidRPr="00F546DF" w:rsidRDefault="009F4E7A" w:rsidP="00F546DF">
      <w:pPr>
        <w:spacing w:before="120" w:after="120"/>
        <w:ind w:left="850" w:hanging="425"/>
        <w:jc w:val="center"/>
        <w:rPr>
          <w:b/>
          <w:bCs/>
        </w:rPr>
      </w:pPr>
      <w:proofErr w:type="spellStart"/>
      <w:r>
        <w:rPr>
          <w:b/>
          <w:bCs/>
        </w:rPr>
        <w:t>Článek</w:t>
      </w:r>
      <w:proofErr w:type="spellEnd"/>
      <w:r>
        <w:rPr>
          <w:b/>
          <w:bCs/>
        </w:rPr>
        <w:t xml:space="preserve"> 17</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r w:rsidR="00B27732">
        <w:rPr>
          <w:lang w:val="cs-CZ"/>
        </w:rPr>
        <w:t xml:space="preserve"> Případné spory budou řešeny Okresním soudem v Sokolově a Krajským soudem v Plzni.</w:t>
      </w:r>
    </w:p>
    <w:p w:rsidR="000B7051" w:rsidRPr="008F7358" w:rsidRDefault="000B7051" w:rsidP="00D7777B">
      <w:pPr>
        <w:numPr>
          <w:ilvl w:val="0"/>
          <w:numId w:val="37"/>
        </w:numPr>
        <w:ind w:left="714" w:hanging="357"/>
        <w:jc w:val="both"/>
        <w:rPr>
          <w:lang w:val="cs-CZ"/>
        </w:rPr>
      </w:pPr>
      <w:r w:rsidRPr="008F7358">
        <w:rPr>
          <w:lang w:val="cs-CZ"/>
        </w:rPr>
        <w:lastRenderedPageBreak/>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D7777B" w:rsidRDefault="000B7051" w:rsidP="00D7777B">
      <w:pPr>
        <w:pStyle w:val="Bezmezer"/>
        <w:numPr>
          <w:ilvl w:val="0"/>
          <w:numId w:val="37"/>
        </w:numPr>
        <w:jc w:val="both"/>
        <w:rPr>
          <w:lang w:val="cs-CZ"/>
        </w:rPr>
      </w:pPr>
      <w:r w:rsidRPr="00D7777B">
        <w:rPr>
          <w:lang w:val="cs-CZ"/>
        </w:rPr>
        <w:t>Platnost a účinnost této smlouvy, resp. jejich dodatků, nastává oboustranným podpisem statutárními zástupci smluvních stran</w:t>
      </w:r>
      <w:r w:rsidR="00B27732" w:rsidRPr="00D7777B">
        <w:rPr>
          <w:lang w:val="cs-CZ"/>
        </w:rPr>
        <w:t xml:space="preserve"> a registrací v registru smluv, kterou zajistí objednatel</w:t>
      </w:r>
      <w:r w:rsidRPr="00D7777B">
        <w:rPr>
          <w:lang w:val="cs-CZ"/>
        </w:rPr>
        <w:t>.</w:t>
      </w:r>
    </w:p>
    <w:p w:rsidR="00663EF3" w:rsidRPr="008F7358" w:rsidRDefault="000B7051" w:rsidP="00D7777B">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806A23" w:rsidRPr="00B40422" w:rsidRDefault="000B7051" w:rsidP="00D7777B">
      <w:pPr>
        <w:numPr>
          <w:ilvl w:val="0"/>
          <w:numId w:val="37"/>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2:  Časový harmonogram realizace díla </w:t>
      </w:r>
    </w:p>
    <w:p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Seznam </w:t>
      </w:r>
      <w:r>
        <w:rPr>
          <w:rFonts w:asciiTheme="majorHAnsi" w:hAnsiTheme="majorHAnsi" w:cs="Arial"/>
          <w:i/>
          <w:szCs w:val="22"/>
        </w:rPr>
        <w:t>poddoda</w:t>
      </w:r>
      <w:r w:rsidRPr="008F7358">
        <w:rPr>
          <w:rFonts w:asciiTheme="majorHAnsi" w:hAnsiTheme="majorHAnsi" w:cs="Arial"/>
          <w:i/>
          <w:szCs w:val="22"/>
        </w:rPr>
        <w:t>vatelů</w:t>
      </w:r>
    </w:p>
    <w:p w:rsidR="00BF0C1D"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8F7358">
        <w:rPr>
          <w:rStyle w:val="BezmezerChar"/>
          <w:rFonts w:asciiTheme="minorHAnsi" w:hAnsiTheme="minorHAnsi"/>
          <w:i/>
          <w:lang w:val="cs-CZ"/>
        </w:rPr>
        <w:t xml:space="preserve">Příloha č. 4:  </w:t>
      </w:r>
      <w:r w:rsidRPr="001544C2">
        <w:rPr>
          <w:rFonts w:asciiTheme="minorHAnsi" w:hAnsiTheme="minorHAnsi"/>
          <w:i/>
        </w:rPr>
        <w:t xml:space="preserve">Pojistná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w:t>
      </w:r>
      <w:r w:rsidR="00BE768B">
        <w:rPr>
          <w:rStyle w:val="BezmezerChar"/>
          <w:rFonts w:asciiTheme="minorHAnsi" w:hAnsiTheme="minorHAnsi"/>
          <w:i/>
          <w:lang w:val="cs-CZ"/>
        </w:rPr>
        <w:t>účastníka</w:t>
      </w:r>
    </w:p>
    <w:p w:rsidR="009A2EF1" w:rsidRDefault="009A2EF1" w:rsidP="00F33C78">
      <w:pPr>
        <w:ind w:firstLine="0"/>
        <w:jc w:val="both"/>
        <w:rPr>
          <w:rFonts w:asciiTheme="majorHAnsi" w:hAnsiTheme="majorHAnsi" w:cs="Arial"/>
          <w:b/>
          <w:i/>
          <w:color w:val="0000FF"/>
          <w:u w:val="single"/>
          <w:lang w:val="cs-CZ"/>
        </w:rPr>
      </w:pPr>
    </w:p>
    <w:p w:rsidR="000052B6" w:rsidRPr="008F7358" w:rsidRDefault="000052B6" w:rsidP="0025094C">
      <w:pPr>
        <w:contextualSpacing/>
        <w:jc w:val="both"/>
        <w:rPr>
          <w:rFonts w:asciiTheme="minorHAnsi" w:hAnsiTheme="minorHAnsi"/>
          <w:highlight w:val="lightGray"/>
          <w:lang w:val="cs-CZ"/>
        </w:rPr>
      </w:pPr>
    </w:p>
    <w:p w:rsidR="00E5662A"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F63CA6">
        <w:rPr>
          <w:rFonts w:asciiTheme="minorHAnsi" w:hAnsiTheme="minorHAnsi"/>
          <w:b/>
          <w:lang w:val="cs-CZ"/>
        </w:rPr>
        <w:tab/>
      </w:r>
      <w:r w:rsidR="008F7358" w:rsidRPr="00C37C28">
        <w:rPr>
          <w:rFonts w:asciiTheme="minorHAnsi" w:hAnsiTheme="minorHAnsi"/>
          <w:b/>
          <w:lang w:val="cs-CZ"/>
        </w:rPr>
        <w:t>za zhotovitele</w:t>
      </w:r>
    </w:p>
    <w:p w:rsidR="00F63CA6" w:rsidRPr="00807632" w:rsidRDefault="00F63CA6" w:rsidP="00807632">
      <w:pPr>
        <w:ind w:left="851" w:hanging="425"/>
        <w:contextualSpacing/>
        <w:jc w:val="both"/>
        <w:rPr>
          <w:rFonts w:asciiTheme="minorHAnsi" w:eastAsiaTheme="minorEastAsia" w:hAnsiTheme="minorHAnsi" w:cstheme="minorBid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Horním Slavkově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0B7051" w:rsidRDefault="000B7051" w:rsidP="000B7051">
      <w:pPr>
        <w:ind w:firstLine="0"/>
        <w:contextualSpacing/>
        <w:jc w:val="both"/>
        <w:rPr>
          <w:rFonts w:asciiTheme="minorHAnsi" w:hAnsiTheme="minorHAnsi"/>
          <w:lang w:val="cs-CZ"/>
        </w:rPr>
      </w:pPr>
    </w:p>
    <w:p w:rsidR="00807632" w:rsidRDefault="00807632" w:rsidP="000B7051">
      <w:pPr>
        <w:ind w:firstLine="0"/>
        <w:contextualSpacing/>
        <w:jc w:val="both"/>
        <w:rPr>
          <w:rFonts w:asciiTheme="minorHAnsi" w:hAnsiTheme="minorHAnsi"/>
          <w:lang w:val="cs-CZ"/>
        </w:rPr>
      </w:pPr>
    </w:p>
    <w:p w:rsidR="00AF7E33" w:rsidRPr="008F7358" w:rsidRDefault="00AF7E33"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rsidR="00561802" w:rsidRPr="001949B8" w:rsidRDefault="00FD001C" w:rsidP="00561802">
      <w:pPr>
        <w:autoSpaceDE w:val="0"/>
        <w:autoSpaceDN w:val="0"/>
        <w:adjustRightInd w:val="0"/>
        <w:rPr>
          <w:rFonts w:cs="Arial"/>
          <w:b/>
          <w:lang w:val="cs-CZ"/>
        </w:rPr>
      </w:pPr>
      <w:r w:rsidRPr="00FD001C">
        <w:rPr>
          <w:rFonts w:asciiTheme="minorHAnsi" w:hAnsiTheme="minorHAnsi" w:cs="Arial"/>
          <w:lang w:val="cs-CZ"/>
        </w:rPr>
        <w:t>Alexandr TEREK</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25094C" w:rsidRDefault="00B12A83" w:rsidP="00B73886">
      <w:pPr>
        <w:autoSpaceDE w:val="0"/>
        <w:autoSpaceDN w:val="0"/>
        <w:adjustRightInd w:val="0"/>
        <w:rPr>
          <w:rFonts w:asciiTheme="minorHAnsi" w:hAnsiTheme="minorHAnsi" w:cs="Arial"/>
          <w:lang w:val="cs-CZ"/>
        </w:rPr>
      </w:pPr>
      <w:r>
        <w:rPr>
          <w:rFonts w:asciiTheme="minorHAnsi" w:hAnsiTheme="minorHAnsi" w:cs="Arial"/>
          <w:lang w:val="cs-CZ"/>
        </w:rPr>
        <w:t>starosta města</w:t>
      </w:r>
      <w:r w:rsidR="000847FB" w:rsidRPr="000847FB">
        <w:rPr>
          <w:rFonts w:asciiTheme="minorHAnsi" w:hAnsiTheme="minorHAnsi" w:cs="Arial"/>
          <w:lang w:val="cs-CZ"/>
        </w:rPr>
        <w:t xml:space="preserve">        </w:t>
      </w:r>
      <w:r w:rsidR="00945A81">
        <w:rPr>
          <w:rFonts w:asciiTheme="minorHAnsi" w:hAnsiTheme="minorHAnsi" w:cs="Arial"/>
          <w:lang w:val="cs-CZ"/>
        </w:rPr>
        <w:tab/>
      </w:r>
      <w:r w:rsidR="00945A81">
        <w:rPr>
          <w:rFonts w:asciiTheme="minorHAnsi" w:hAnsiTheme="minorHAnsi" w:cs="Arial"/>
          <w:lang w:val="cs-CZ"/>
        </w:rPr>
        <w:tab/>
      </w:r>
    </w:p>
    <w:p w:rsidR="0025094C" w:rsidRDefault="0025094C" w:rsidP="0025094C">
      <w:pPr>
        <w:autoSpaceDE w:val="0"/>
        <w:autoSpaceDN w:val="0"/>
        <w:adjustRightInd w:val="0"/>
        <w:ind w:firstLine="0"/>
        <w:rPr>
          <w:rFonts w:asciiTheme="minorHAnsi" w:hAnsiTheme="minorHAnsi" w:cs="Arial"/>
          <w:lang w:val="cs-CZ"/>
        </w:rPr>
      </w:pPr>
    </w:p>
    <w:p w:rsidR="0025094C" w:rsidRDefault="0025094C" w:rsidP="0025094C">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 xml:space="preserve">2 a č. 4 nejsou </w:t>
      </w:r>
      <w:r w:rsidRPr="008F7358">
        <w:rPr>
          <w:rFonts w:asciiTheme="majorHAnsi" w:hAnsiTheme="majorHAnsi" w:cs="Arial"/>
          <w:b/>
          <w:i/>
          <w:color w:val="0000FF"/>
          <w:u w:val="single"/>
          <w:lang w:val="cs-CZ"/>
        </w:rPr>
        <w:t>součástí nabídky.</w:t>
      </w:r>
    </w:p>
    <w:p w:rsidR="00181577" w:rsidRPr="00B73886" w:rsidRDefault="00945A81" w:rsidP="0025094C">
      <w:pPr>
        <w:autoSpaceDE w:val="0"/>
        <w:autoSpaceDN w:val="0"/>
        <w:adjustRightInd w:val="0"/>
        <w:ind w:firstLine="0"/>
        <w:rPr>
          <w:rStyle w:val="Nadpis2Char"/>
          <w:rFonts w:asciiTheme="minorHAnsi" w:eastAsia="Times New Roman" w:hAnsiTheme="minorHAnsi" w:cs="Arial"/>
          <w:b w:val="0"/>
          <w:bCs w:val="0"/>
          <w:sz w:val="22"/>
          <w:szCs w:val="22"/>
          <w:lang w:val="cs-CZ"/>
        </w:rPr>
      </w:pPr>
      <w:r>
        <w:rPr>
          <w:rFonts w:asciiTheme="minorHAnsi" w:hAnsiTheme="minorHAnsi" w:cs="Arial"/>
          <w:lang w:val="cs-CZ"/>
        </w:rPr>
        <w:tab/>
      </w:r>
      <w:r>
        <w:rPr>
          <w:rFonts w:asciiTheme="minorHAnsi" w:hAnsiTheme="minorHAnsi" w:cs="Arial"/>
          <w:lang w:val="cs-CZ"/>
        </w:rPr>
        <w:tab/>
      </w:r>
    </w:p>
    <w:sectPr w:rsidR="00181577" w:rsidRPr="00B73886" w:rsidSect="008B60F0">
      <w:footerReference w:type="default" r:id="rId12"/>
      <w:headerReference w:type="first" r:id="rId13"/>
      <w:pgSz w:w="11906" w:h="16838"/>
      <w:pgMar w:top="1134" w:right="1417" w:bottom="993"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8B60F0">
          <w:rPr>
            <w:noProof/>
          </w:rPr>
          <w:t>- 16 -</w:t>
        </w:r>
        <w:r>
          <w:rPr>
            <w:noProof/>
          </w:rPr>
          <w:fldChar w:fldCharType="end"/>
        </w:r>
      </w:p>
    </w:sdtContent>
  </w:sdt>
  <w:p w:rsidR="00363EED" w:rsidRDefault="00363EED"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r w:rsidR="009C475C" w:rsidRPr="009C475C">
      <w:rPr>
        <w:rFonts w:ascii="Times New Roman" w:hAnsi="Times New Roman"/>
        <w:noProof/>
        <w:sz w:val="24"/>
        <w:szCs w:val="24"/>
        <w:lang w:val="cs-CZ" w:eastAsia="cs-CZ" w:bidi="ar-SA"/>
      </w:rPr>
      <w:drawing>
        <wp:inline distT="0" distB="0" distL="0" distR="0">
          <wp:extent cx="5760720" cy="69342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18"/>
  </w:num>
  <w:num w:numId="3">
    <w:abstractNumId w:val="31"/>
  </w:num>
  <w:num w:numId="4">
    <w:abstractNumId w:val="2"/>
  </w:num>
  <w:num w:numId="5">
    <w:abstractNumId w:val="17"/>
  </w:num>
  <w:num w:numId="6">
    <w:abstractNumId w:val="13"/>
  </w:num>
  <w:num w:numId="7">
    <w:abstractNumId w:val="4"/>
  </w:num>
  <w:num w:numId="8">
    <w:abstractNumId w:val="27"/>
  </w:num>
  <w:num w:numId="9">
    <w:abstractNumId w:val="3"/>
  </w:num>
  <w:num w:numId="10">
    <w:abstractNumId w:val="39"/>
  </w:num>
  <w:num w:numId="11">
    <w:abstractNumId w:val="29"/>
  </w:num>
  <w:num w:numId="12">
    <w:abstractNumId w:val="35"/>
  </w:num>
  <w:num w:numId="13">
    <w:abstractNumId w:val="9"/>
  </w:num>
  <w:num w:numId="14">
    <w:abstractNumId w:val="32"/>
  </w:num>
  <w:num w:numId="15">
    <w:abstractNumId w:val="7"/>
  </w:num>
  <w:num w:numId="16">
    <w:abstractNumId w:val="24"/>
  </w:num>
  <w:num w:numId="17">
    <w:abstractNumId w:val="16"/>
  </w:num>
  <w:num w:numId="18">
    <w:abstractNumId w:val="30"/>
  </w:num>
  <w:num w:numId="19">
    <w:abstractNumId w:val="28"/>
  </w:num>
  <w:num w:numId="20">
    <w:abstractNumId w:val="26"/>
  </w:num>
  <w:num w:numId="21">
    <w:abstractNumId w:val="5"/>
  </w:num>
  <w:num w:numId="22">
    <w:abstractNumId w:val="37"/>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5"/>
  </w:num>
  <w:num w:numId="29">
    <w:abstractNumId w:val="34"/>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3"/>
  </w:num>
  <w:num w:numId="36">
    <w:abstractNumId w:val="8"/>
  </w:num>
  <w:num w:numId="37">
    <w:abstractNumId w:val="19"/>
  </w:num>
  <w:num w:numId="38">
    <w:abstractNumId w:val="38"/>
  </w:num>
  <w:num w:numId="39">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08D6"/>
    <w:rsid w:val="00002998"/>
    <w:rsid w:val="000052B6"/>
    <w:rsid w:val="00006427"/>
    <w:rsid w:val="00011DBC"/>
    <w:rsid w:val="000142C2"/>
    <w:rsid w:val="000146AB"/>
    <w:rsid w:val="0002504B"/>
    <w:rsid w:val="000255A2"/>
    <w:rsid w:val="00026D8C"/>
    <w:rsid w:val="0003189E"/>
    <w:rsid w:val="00031A69"/>
    <w:rsid w:val="00036E12"/>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7051"/>
    <w:rsid w:val="000B75F7"/>
    <w:rsid w:val="000D02BE"/>
    <w:rsid w:val="000E1220"/>
    <w:rsid w:val="000E2D2D"/>
    <w:rsid w:val="000E68FF"/>
    <w:rsid w:val="000E7C37"/>
    <w:rsid w:val="000F079A"/>
    <w:rsid w:val="000F0FC0"/>
    <w:rsid w:val="001046B0"/>
    <w:rsid w:val="00105F5C"/>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094C"/>
    <w:rsid w:val="002553B1"/>
    <w:rsid w:val="002566C7"/>
    <w:rsid w:val="00265400"/>
    <w:rsid w:val="00270F20"/>
    <w:rsid w:val="002723DF"/>
    <w:rsid w:val="00280AD9"/>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00C"/>
    <w:rsid w:val="002C4F97"/>
    <w:rsid w:val="002C7E7F"/>
    <w:rsid w:val="002D2591"/>
    <w:rsid w:val="002D47D7"/>
    <w:rsid w:val="002D756B"/>
    <w:rsid w:val="002E1D45"/>
    <w:rsid w:val="002E400B"/>
    <w:rsid w:val="002E6EE0"/>
    <w:rsid w:val="002E7910"/>
    <w:rsid w:val="002F0CD8"/>
    <w:rsid w:val="002F2F9F"/>
    <w:rsid w:val="002F6B4C"/>
    <w:rsid w:val="002F755E"/>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96749"/>
    <w:rsid w:val="003A3D6A"/>
    <w:rsid w:val="003A5B62"/>
    <w:rsid w:val="003A6D13"/>
    <w:rsid w:val="003B1BE9"/>
    <w:rsid w:val="003B5B6A"/>
    <w:rsid w:val="003B612C"/>
    <w:rsid w:val="003B6A5D"/>
    <w:rsid w:val="003B773C"/>
    <w:rsid w:val="003C1FBD"/>
    <w:rsid w:val="003C38FD"/>
    <w:rsid w:val="003C6E5B"/>
    <w:rsid w:val="003C7B96"/>
    <w:rsid w:val="003D3D82"/>
    <w:rsid w:val="003D722A"/>
    <w:rsid w:val="003E0040"/>
    <w:rsid w:val="003E3574"/>
    <w:rsid w:val="003E4B6D"/>
    <w:rsid w:val="003F19D6"/>
    <w:rsid w:val="003F3E2F"/>
    <w:rsid w:val="003F46F1"/>
    <w:rsid w:val="0040673B"/>
    <w:rsid w:val="004219B4"/>
    <w:rsid w:val="00422393"/>
    <w:rsid w:val="004245FB"/>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7C10"/>
    <w:rsid w:val="004A005A"/>
    <w:rsid w:val="004A73EC"/>
    <w:rsid w:val="004A78FA"/>
    <w:rsid w:val="004B5B90"/>
    <w:rsid w:val="004C6707"/>
    <w:rsid w:val="004D04F9"/>
    <w:rsid w:val="004D057F"/>
    <w:rsid w:val="004D08E5"/>
    <w:rsid w:val="004D7D5A"/>
    <w:rsid w:val="004E6639"/>
    <w:rsid w:val="004F0804"/>
    <w:rsid w:val="004F1C76"/>
    <w:rsid w:val="004F3A1C"/>
    <w:rsid w:val="004F45DF"/>
    <w:rsid w:val="004F6080"/>
    <w:rsid w:val="00505AA9"/>
    <w:rsid w:val="00510388"/>
    <w:rsid w:val="005129EE"/>
    <w:rsid w:val="00515357"/>
    <w:rsid w:val="00517E41"/>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16F6"/>
    <w:rsid w:val="005F21EE"/>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4024"/>
    <w:rsid w:val="006977D7"/>
    <w:rsid w:val="006A1D86"/>
    <w:rsid w:val="006A7B6B"/>
    <w:rsid w:val="006B52CC"/>
    <w:rsid w:val="006C096D"/>
    <w:rsid w:val="006C1666"/>
    <w:rsid w:val="006C418E"/>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55A"/>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140C"/>
    <w:rsid w:val="00833592"/>
    <w:rsid w:val="00834067"/>
    <w:rsid w:val="00835CFF"/>
    <w:rsid w:val="008370E4"/>
    <w:rsid w:val="00837EDB"/>
    <w:rsid w:val="00841025"/>
    <w:rsid w:val="00846AE3"/>
    <w:rsid w:val="00847831"/>
    <w:rsid w:val="008527F5"/>
    <w:rsid w:val="00864D27"/>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0F0"/>
    <w:rsid w:val="008B6C98"/>
    <w:rsid w:val="008C25F8"/>
    <w:rsid w:val="008C5CEB"/>
    <w:rsid w:val="008C7B33"/>
    <w:rsid w:val="008D033E"/>
    <w:rsid w:val="008D1FA4"/>
    <w:rsid w:val="008D20C6"/>
    <w:rsid w:val="008D29EC"/>
    <w:rsid w:val="008E00FA"/>
    <w:rsid w:val="008F02CD"/>
    <w:rsid w:val="008F23D6"/>
    <w:rsid w:val="008F372B"/>
    <w:rsid w:val="008F4BB3"/>
    <w:rsid w:val="008F7358"/>
    <w:rsid w:val="0090002A"/>
    <w:rsid w:val="00900A72"/>
    <w:rsid w:val="00902B6D"/>
    <w:rsid w:val="00903B08"/>
    <w:rsid w:val="00905FDD"/>
    <w:rsid w:val="009242F9"/>
    <w:rsid w:val="00926934"/>
    <w:rsid w:val="00930B02"/>
    <w:rsid w:val="00935838"/>
    <w:rsid w:val="00937AC1"/>
    <w:rsid w:val="00944D47"/>
    <w:rsid w:val="00945A81"/>
    <w:rsid w:val="00947D3B"/>
    <w:rsid w:val="00956544"/>
    <w:rsid w:val="00961AD0"/>
    <w:rsid w:val="00965702"/>
    <w:rsid w:val="009657E3"/>
    <w:rsid w:val="00972CCD"/>
    <w:rsid w:val="00973152"/>
    <w:rsid w:val="00973FB1"/>
    <w:rsid w:val="00976243"/>
    <w:rsid w:val="0097693C"/>
    <w:rsid w:val="00980FFD"/>
    <w:rsid w:val="009811A5"/>
    <w:rsid w:val="0098288A"/>
    <w:rsid w:val="00983E9A"/>
    <w:rsid w:val="00984F9C"/>
    <w:rsid w:val="0098797B"/>
    <w:rsid w:val="00987B34"/>
    <w:rsid w:val="00992E87"/>
    <w:rsid w:val="009932A6"/>
    <w:rsid w:val="009A2EF1"/>
    <w:rsid w:val="009A70AC"/>
    <w:rsid w:val="009B120A"/>
    <w:rsid w:val="009B2C0F"/>
    <w:rsid w:val="009B55F9"/>
    <w:rsid w:val="009B61CA"/>
    <w:rsid w:val="009B676C"/>
    <w:rsid w:val="009C0505"/>
    <w:rsid w:val="009C1760"/>
    <w:rsid w:val="009C475C"/>
    <w:rsid w:val="009C49F2"/>
    <w:rsid w:val="009C56F1"/>
    <w:rsid w:val="009D702A"/>
    <w:rsid w:val="009E030C"/>
    <w:rsid w:val="009E1650"/>
    <w:rsid w:val="009E764D"/>
    <w:rsid w:val="009F4E7A"/>
    <w:rsid w:val="009F5A87"/>
    <w:rsid w:val="009F65F3"/>
    <w:rsid w:val="009F6893"/>
    <w:rsid w:val="00A00316"/>
    <w:rsid w:val="00A04F51"/>
    <w:rsid w:val="00A06D76"/>
    <w:rsid w:val="00A15F9A"/>
    <w:rsid w:val="00A211AB"/>
    <w:rsid w:val="00A31C60"/>
    <w:rsid w:val="00A37E24"/>
    <w:rsid w:val="00A40A0D"/>
    <w:rsid w:val="00A41860"/>
    <w:rsid w:val="00A44C5F"/>
    <w:rsid w:val="00A563EF"/>
    <w:rsid w:val="00A60671"/>
    <w:rsid w:val="00A61748"/>
    <w:rsid w:val="00A67438"/>
    <w:rsid w:val="00A70B7E"/>
    <w:rsid w:val="00A73C26"/>
    <w:rsid w:val="00A77095"/>
    <w:rsid w:val="00A77C1A"/>
    <w:rsid w:val="00A81B1E"/>
    <w:rsid w:val="00A8382F"/>
    <w:rsid w:val="00A83919"/>
    <w:rsid w:val="00AA057F"/>
    <w:rsid w:val="00AA080A"/>
    <w:rsid w:val="00AA14A8"/>
    <w:rsid w:val="00AA3A37"/>
    <w:rsid w:val="00AA58B9"/>
    <w:rsid w:val="00AB1471"/>
    <w:rsid w:val="00AB3300"/>
    <w:rsid w:val="00AC306C"/>
    <w:rsid w:val="00AC7116"/>
    <w:rsid w:val="00AC77DB"/>
    <w:rsid w:val="00AC7CF8"/>
    <w:rsid w:val="00AD19CC"/>
    <w:rsid w:val="00AD4587"/>
    <w:rsid w:val="00AE5650"/>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7E5A"/>
    <w:rsid w:val="00BB3499"/>
    <w:rsid w:val="00BB3E12"/>
    <w:rsid w:val="00BC485F"/>
    <w:rsid w:val="00BC5E4C"/>
    <w:rsid w:val="00BD1B03"/>
    <w:rsid w:val="00BD39B4"/>
    <w:rsid w:val="00BD56F2"/>
    <w:rsid w:val="00BD5AE0"/>
    <w:rsid w:val="00BD70B1"/>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5B28"/>
    <w:rsid w:val="00C46E69"/>
    <w:rsid w:val="00C4712D"/>
    <w:rsid w:val="00C51716"/>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1C36"/>
    <w:rsid w:val="00E2333A"/>
    <w:rsid w:val="00E243A4"/>
    <w:rsid w:val="00E2445B"/>
    <w:rsid w:val="00E27B03"/>
    <w:rsid w:val="00E33219"/>
    <w:rsid w:val="00E42777"/>
    <w:rsid w:val="00E42FB1"/>
    <w:rsid w:val="00E50DE8"/>
    <w:rsid w:val="00E52A7A"/>
    <w:rsid w:val="00E5347E"/>
    <w:rsid w:val="00E54C86"/>
    <w:rsid w:val="00E5539B"/>
    <w:rsid w:val="00E5662A"/>
    <w:rsid w:val="00E56C1A"/>
    <w:rsid w:val="00E603C7"/>
    <w:rsid w:val="00E6088D"/>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506C"/>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3671"/>
    <w:rsid w:val="00F33C78"/>
    <w:rsid w:val="00F422B5"/>
    <w:rsid w:val="00F43138"/>
    <w:rsid w:val="00F44DA2"/>
    <w:rsid w:val="00F45EF5"/>
    <w:rsid w:val="00F546DF"/>
    <w:rsid w:val="00F56E5F"/>
    <w:rsid w:val="00F57CB8"/>
    <w:rsid w:val="00F613E7"/>
    <w:rsid w:val="00F61AAD"/>
    <w:rsid w:val="00F63CA6"/>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7B1"/>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ab0042,#c3c3c3,#ff88b5"/>
    </o:shapedefaults>
    <o:shapelayout v:ext="edit">
      <o:idmap v:ext="edit" data="1"/>
    </o:shapelayout>
  </w:shapeDefaults>
  <w:decimalSymbol w:val=","/>
  <w:listSeparator w:val=";"/>
  <w14:docId w14:val="7ED97C98"/>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ka.volfova@hornislavkov.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36C8AC71-5537-49D4-92B4-BCD5F5D77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16</Pages>
  <Words>7620</Words>
  <Characters>44961</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52</cp:revision>
  <cp:lastPrinted>2019-08-19T04:40:00Z</cp:lastPrinted>
  <dcterms:created xsi:type="dcterms:W3CDTF">2023-12-29T09:46:00Z</dcterms:created>
  <dcterms:modified xsi:type="dcterms:W3CDTF">2024-07-19T07:55:00Z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