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45BE" w14:textId="01015AF9" w:rsidR="004E0927" w:rsidRDefault="004E0927" w:rsidP="00385DC5">
      <w:pPr>
        <w:ind w:right="-567" w:hanging="567"/>
        <w:rPr>
          <w:sz w:val="22"/>
          <w:szCs w:val="22"/>
        </w:rPr>
      </w:pPr>
      <w:r>
        <w:rPr>
          <w:sz w:val="28"/>
          <w:szCs w:val="28"/>
        </w:rPr>
        <w:tab/>
        <w:t xml:space="preserve">        </w:t>
      </w:r>
    </w:p>
    <w:p w14:paraId="6196B111" w14:textId="77777777" w:rsidR="00C0539A" w:rsidRDefault="00C0539A">
      <w:pPr>
        <w:pStyle w:val="Nadpis1"/>
        <w:jc w:val="center"/>
        <w:rPr>
          <w:rFonts w:cs="Arial"/>
          <w:b/>
          <w:sz w:val="32"/>
          <w:szCs w:val="32"/>
        </w:rPr>
      </w:pPr>
    </w:p>
    <w:p w14:paraId="16979E78" w14:textId="5C090877" w:rsidR="00F84395" w:rsidRPr="00014565" w:rsidRDefault="001420AA">
      <w:pPr>
        <w:pStyle w:val="Nadpis1"/>
        <w:jc w:val="center"/>
        <w:rPr>
          <w:rFonts w:cs="Arial"/>
          <w:b/>
          <w:sz w:val="32"/>
          <w:szCs w:val="32"/>
        </w:rPr>
      </w:pPr>
      <w:r w:rsidRPr="00014565">
        <w:rPr>
          <w:rFonts w:cs="Arial"/>
          <w:b/>
          <w:sz w:val="32"/>
          <w:szCs w:val="32"/>
        </w:rPr>
        <w:t xml:space="preserve">SMLOUVA O </w:t>
      </w:r>
      <w:r w:rsidR="00F84395" w:rsidRPr="00014565">
        <w:rPr>
          <w:rFonts w:cs="Arial"/>
          <w:b/>
          <w:sz w:val="32"/>
          <w:szCs w:val="32"/>
        </w:rPr>
        <w:t>DÍLO</w:t>
      </w:r>
      <w:r w:rsidR="00D526D4" w:rsidRPr="00014565">
        <w:rPr>
          <w:rFonts w:cs="Arial"/>
          <w:b/>
          <w:sz w:val="32"/>
          <w:szCs w:val="32"/>
        </w:rPr>
        <w:t xml:space="preserve"> </w:t>
      </w:r>
    </w:p>
    <w:p w14:paraId="354447D2" w14:textId="77777777" w:rsidR="00EB0377" w:rsidRPr="00EB0377" w:rsidRDefault="00EB0377" w:rsidP="00EB0377"/>
    <w:p w14:paraId="51A716CB" w14:textId="77777777" w:rsidR="00640794" w:rsidRPr="007120D0" w:rsidRDefault="00640794">
      <w:pPr>
        <w:pStyle w:val="Nadpis1"/>
        <w:jc w:val="center"/>
        <w:rPr>
          <w:rFonts w:cs="Arial"/>
          <w:b/>
        </w:rPr>
      </w:pPr>
    </w:p>
    <w:p w14:paraId="1222423D" w14:textId="77777777" w:rsidR="00F84395" w:rsidRPr="007120D0" w:rsidRDefault="00F84395">
      <w:pPr>
        <w:pStyle w:val="Nadpis1"/>
        <w:jc w:val="center"/>
        <w:rPr>
          <w:rFonts w:cs="Arial"/>
          <w:b/>
        </w:rPr>
      </w:pPr>
      <w:r w:rsidRPr="007120D0">
        <w:rPr>
          <w:rFonts w:cs="Arial"/>
          <w:b/>
        </w:rPr>
        <w:t>I.</w:t>
      </w:r>
    </w:p>
    <w:p w14:paraId="4753E57E" w14:textId="77777777" w:rsidR="00F84395" w:rsidRPr="007120D0" w:rsidRDefault="00F84395">
      <w:pPr>
        <w:pStyle w:val="Nadpis1"/>
        <w:jc w:val="center"/>
        <w:rPr>
          <w:rFonts w:cs="Arial"/>
          <w:b/>
        </w:rPr>
      </w:pPr>
      <w:r w:rsidRPr="007120D0">
        <w:rPr>
          <w:rFonts w:cs="Arial"/>
          <w:b/>
        </w:rPr>
        <w:t>Smluvní strany</w:t>
      </w:r>
    </w:p>
    <w:p w14:paraId="7897E99D" w14:textId="5BAF2DD5" w:rsidR="00F84395" w:rsidRPr="007120D0" w:rsidRDefault="00F84395" w:rsidP="00F272AC">
      <w:pPr>
        <w:pStyle w:val="Bezmezer"/>
        <w:rPr>
          <w:rFonts w:ascii="Arial" w:hAnsi="Arial" w:cs="Arial"/>
          <w:sz w:val="24"/>
          <w:szCs w:val="24"/>
        </w:rPr>
      </w:pPr>
    </w:p>
    <w:p w14:paraId="4B10BAB3" w14:textId="75ACA188" w:rsidR="003E72F5" w:rsidRPr="003E72F5" w:rsidRDefault="00F84395" w:rsidP="000B6789">
      <w:pPr>
        <w:pStyle w:val="Bezmezer"/>
        <w:spacing w:line="276" w:lineRule="auto"/>
        <w:rPr>
          <w:rFonts w:ascii="Arial" w:hAnsi="Arial" w:cs="Arial"/>
          <w:b/>
          <w:sz w:val="24"/>
          <w:szCs w:val="24"/>
        </w:rPr>
      </w:pPr>
      <w:r w:rsidRPr="007120D0">
        <w:rPr>
          <w:rFonts w:ascii="Arial" w:hAnsi="Arial" w:cs="Arial"/>
          <w:b/>
          <w:sz w:val="24"/>
          <w:szCs w:val="24"/>
        </w:rPr>
        <w:t>Objednatel:</w:t>
      </w:r>
      <w:r w:rsidRPr="007120D0">
        <w:rPr>
          <w:rFonts w:ascii="Arial" w:hAnsi="Arial" w:cs="Arial"/>
          <w:b/>
          <w:sz w:val="24"/>
          <w:szCs w:val="24"/>
        </w:rPr>
        <w:tab/>
      </w:r>
      <w:r w:rsidR="00E55935">
        <w:rPr>
          <w:rFonts w:ascii="Arial" w:hAnsi="Arial" w:cs="Arial"/>
          <w:b/>
          <w:sz w:val="24"/>
          <w:szCs w:val="24"/>
        </w:rPr>
        <w:tab/>
      </w:r>
      <w:r w:rsidR="003E72F5" w:rsidRPr="003E72F5">
        <w:rPr>
          <w:rFonts w:ascii="Arial" w:hAnsi="Arial" w:cs="Arial"/>
          <w:b/>
          <w:sz w:val="24"/>
          <w:szCs w:val="24"/>
        </w:rPr>
        <w:t xml:space="preserve">Město </w:t>
      </w:r>
      <w:r w:rsidR="006B7EB1">
        <w:rPr>
          <w:rFonts w:ascii="Arial" w:hAnsi="Arial" w:cs="Arial"/>
          <w:b/>
          <w:sz w:val="24"/>
          <w:szCs w:val="24"/>
        </w:rPr>
        <w:t>Horní Slavkov</w:t>
      </w:r>
    </w:p>
    <w:p w14:paraId="5BD73F04" w14:textId="2021329A" w:rsidR="003E72F5" w:rsidRPr="00014565" w:rsidRDefault="003E72F5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sídlem: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  <w:r w:rsidR="006B7EB1" w:rsidRPr="00014565">
        <w:rPr>
          <w:rFonts w:ascii="Arial" w:hAnsi="Arial" w:cs="Arial"/>
          <w:bCs/>
          <w:sz w:val="22"/>
          <w:szCs w:val="22"/>
        </w:rPr>
        <w:t>Dlouhá 634/12, 357 31 Horní Slavkov</w:t>
      </w:r>
    </w:p>
    <w:p w14:paraId="6B996786" w14:textId="29B6C177" w:rsidR="003E72F5" w:rsidRPr="00014565" w:rsidRDefault="006B7EB1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jednající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  <w:t>Alexandr Terek</w:t>
      </w:r>
      <w:r w:rsidR="003E72F5" w:rsidRPr="00014565">
        <w:rPr>
          <w:rFonts w:ascii="Arial" w:hAnsi="Arial" w:cs="Arial"/>
          <w:bCs/>
          <w:sz w:val="22"/>
          <w:szCs w:val="22"/>
        </w:rPr>
        <w:t>, starosta</w:t>
      </w:r>
    </w:p>
    <w:p w14:paraId="77256F2C" w14:textId="756920B1" w:rsidR="003E72F5" w:rsidRPr="00014565" w:rsidRDefault="006B7EB1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IČ: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  <w:t>00259322</w:t>
      </w:r>
    </w:p>
    <w:p w14:paraId="56D7322C" w14:textId="76E64FAD" w:rsidR="003E72F5" w:rsidRPr="00014565" w:rsidRDefault="003E72F5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DIČ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="006B7EB1" w:rsidRPr="00014565">
        <w:rPr>
          <w:rFonts w:ascii="Arial" w:hAnsi="Arial" w:cs="Arial"/>
          <w:bCs/>
          <w:sz w:val="22"/>
          <w:szCs w:val="22"/>
        </w:rPr>
        <w:tab/>
      </w:r>
      <w:r w:rsidR="006B7EB1" w:rsidRPr="00014565">
        <w:rPr>
          <w:rFonts w:ascii="Arial" w:hAnsi="Arial" w:cs="Arial"/>
          <w:bCs/>
          <w:sz w:val="22"/>
          <w:szCs w:val="22"/>
        </w:rPr>
        <w:tab/>
        <w:t>CZ00259322</w:t>
      </w:r>
    </w:p>
    <w:p w14:paraId="7226CF9C" w14:textId="33A4008A" w:rsidR="003E72F5" w:rsidRPr="00014565" w:rsidRDefault="006B7EB1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Telefon: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  <w:t>+420 354 229 666</w:t>
      </w:r>
    </w:p>
    <w:p w14:paraId="40C2AEF3" w14:textId="12A35957" w:rsidR="00E55935" w:rsidRPr="00014565" w:rsidRDefault="003E72F5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E-mail: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  <w:hyperlink r:id="rId11" w:history="1">
        <w:r w:rsidR="006B7EB1" w:rsidRPr="00014565">
          <w:rPr>
            <w:rStyle w:val="Hypertextovodkaz"/>
            <w:rFonts w:ascii="Arial" w:hAnsi="Arial" w:cs="Arial"/>
            <w:bCs/>
            <w:sz w:val="22"/>
            <w:szCs w:val="22"/>
          </w:rPr>
          <w:t>podatelna@hornislavkov.cz</w:t>
        </w:r>
      </w:hyperlink>
    </w:p>
    <w:p w14:paraId="41D9E15E" w14:textId="77777777" w:rsidR="003E72F5" w:rsidRPr="003E72F5" w:rsidRDefault="003E72F5" w:rsidP="000B6789">
      <w:pPr>
        <w:pStyle w:val="Bezmezer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119EC04" w14:textId="77777777" w:rsidR="003E72F5" w:rsidRPr="007120D0" w:rsidRDefault="003E72F5" w:rsidP="000B678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14:paraId="18BF332D" w14:textId="78218748" w:rsidR="00BE1040" w:rsidRPr="00BE1040" w:rsidRDefault="00F31236" w:rsidP="000B6789">
      <w:pPr>
        <w:pStyle w:val="Bezmezer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Zhotovitel </w:t>
      </w:r>
      <w:r w:rsidR="00E55935">
        <w:rPr>
          <w:rFonts w:ascii="Arial" w:hAnsi="Arial" w:cs="Arial"/>
          <w:b/>
          <w:sz w:val="24"/>
          <w:szCs w:val="24"/>
        </w:rPr>
        <w:tab/>
      </w:r>
      <w:r w:rsidR="00BE1040" w:rsidRPr="00BE1040">
        <w:rPr>
          <w:rFonts w:ascii="Arial" w:hAnsi="Arial" w:cs="Arial"/>
          <w:bCs/>
          <w:sz w:val="24"/>
          <w:szCs w:val="24"/>
        </w:rPr>
        <w:t xml:space="preserve"> </w:t>
      </w:r>
    </w:p>
    <w:p w14:paraId="7A1AF3A6" w14:textId="6E5F7C44" w:rsidR="00BE1040" w:rsidRPr="00014565" w:rsidRDefault="00BE1040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sídlem: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7702313F" w14:textId="4F6D7543" w:rsidR="00BE1040" w:rsidRPr="00014565" w:rsidRDefault="00BE1040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jednající: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2A28272A" w14:textId="20A93497" w:rsidR="00BE1040" w:rsidRPr="00014565" w:rsidRDefault="00BE1040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IČ: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</w:p>
    <w:p w14:paraId="617331AD" w14:textId="7C57B698" w:rsidR="00BE1040" w:rsidRPr="00014565" w:rsidRDefault="00BE1040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DIČ: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</w:p>
    <w:p w14:paraId="1B459543" w14:textId="1F8F6B1E" w:rsidR="00BE1040" w:rsidRPr="00014565" w:rsidRDefault="00BE1040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Telefon: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</w:p>
    <w:p w14:paraId="577BF5E4" w14:textId="7990112D" w:rsidR="00BE1040" w:rsidRPr="00014565" w:rsidRDefault="00BE1040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E-mail: </w:t>
      </w:r>
      <w:r w:rsidRPr="00014565">
        <w:rPr>
          <w:rFonts w:ascii="Arial" w:hAnsi="Arial" w:cs="Arial"/>
          <w:bCs/>
          <w:sz w:val="22"/>
          <w:szCs w:val="22"/>
        </w:rPr>
        <w:tab/>
      </w:r>
      <w:r w:rsidRPr="00014565">
        <w:rPr>
          <w:rFonts w:ascii="Arial" w:hAnsi="Arial" w:cs="Arial"/>
          <w:bCs/>
          <w:sz w:val="22"/>
          <w:szCs w:val="22"/>
        </w:rPr>
        <w:tab/>
      </w:r>
    </w:p>
    <w:p w14:paraId="499521C4" w14:textId="2BB3FDC2" w:rsidR="00BE1040" w:rsidRPr="00BE1040" w:rsidRDefault="00BE1040" w:rsidP="000B6789">
      <w:pPr>
        <w:pStyle w:val="Bezmezer"/>
        <w:spacing w:line="276" w:lineRule="auto"/>
        <w:rPr>
          <w:rFonts w:ascii="Arial" w:hAnsi="Arial" w:cs="Arial"/>
          <w:bCs/>
          <w:sz w:val="24"/>
          <w:szCs w:val="24"/>
        </w:rPr>
      </w:pPr>
      <w:r w:rsidRPr="00014565">
        <w:rPr>
          <w:rFonts w:ascii="Arial" w:hAnsi="Arial" w:cs="Arial"/>
          <w:bCs/>
          <w:sz w:val="22"/>
          <w:szCs w:val="22"/>
        </w:rPr>
        <w:t>Bankovní spojení:</w:t>
      </w:r>
      <w:r w:rsidRPr="00BE1040">
        <w:rPr>
          <w:rFonts w:ascii="Arial" w:hAnsi="Arial" w:cs="Arial"/>
          <w:bCs/>
          <w:sz w:val="24"/>
          <w:szCs w:val="24"/>
        </w:rPr>
        <w:tab/>
      </w:r>
    </w:p>
    <w:p w14:paraId="3F8E17CC" w14:textId="793D324B" w:rsidR="00222E70" w:rsidRDefault="00222E70" w:rsidP="000B6789">
      <w:pPr>
        <w:pStyle w:val="Bezmezer"/>
        <w:spacing w:line="276" w:lineRule="auto"/>
        <w:rPr>
          <w:rFonts w:ascii="Arial" w:hAnsi="Arial" w:cs="Arial"/>
          <w:b/>
          <w:sz w:val="24"/>
        </w:rPr>
      </w:pPr>
    </w:p>
    <w:p w14:paraId="4EB9DC18" w14:textId="77777777" w:rsidR="00790C3C" w:rsidRDefault="00790C3C" w:rsidP="00831663">
      <w:pPr>
        <w:ind w:left="681" w:firstLine="737"/>
        <w:rPr>
          <w:rFonts w:ascii="Arial" w:hAnsi="Arial" w:cs="Arial"/>
          <w:b/>
          <w:sz w:val="24"/>
        </w:rPr>
      </w:pPr>
    </w:p>
    <w:p w14:paraId="4D5615A5" w14:textId="77777777" w:rsidR="00F84395" w:rsidRPr="007120D0" w:rsidRDefault="00F84395">
      <w:pPr>
        <w:pStyle w:val="Nadpis2"/>
        <w:rPr>
          <w:rFonts w:cs="Arial"/>
        </w:rPr>
      </w:pPr>
      <w:r w:rsidRPr="007120D0">
        <w:rPr>
          <w:rFonts w:cs="Arial"/>
        </w:rPr>
        <w:t>II.</w:t>
      </w:r>
    </w:p>
    <w:p w14:paraId="7A893381" w14:textId="77777777" w:rsidR="00F84395" w:rsidRPr="007120D0" w:rsidRDefault="00F84395">
      <w:pPr>
        <w:pStyle w:val="Nadpis2"/>
        <w:rPr>
          <w:rFonts w:cs="Arial"/>
        </w:rPr>
      </w:pPr>
      <w:r w:rsidRPr="007120D0">
        <w:rPr>
          <w:rFonts w:cs="Arial"/>
        </w:rPr>
        <w:t xml:space="preserve"> Předmět smlouvy</w:t>
      </w:r>
    </w:p>
    <w:p w14:paraId="53D3F946" w14:textId="6735CB7E" w:rsidR="003E72F5" w:rsidRPr="00014565" w:rsidRDefault="00F84395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Zhotovitel se touto smlouvou zavazuje k provedení díla, kterým se rozumí zpracování v</w:t>
      </w:r>
      <w:r w:rsidR="00D835D7" w:rsidRPr="00014565">
        <w:rPr>
          <w:rFonts w:ascii="Arial" w:hAnsi="Arial" w:cs="Arial"/>
          <w:sz w:val="22"/>
          <w:szCs w:val="22"/>
        </w:rPr>
        <w:t> </w:t>
      </w:r>
      <w:r w:rsidRPr="00014565">
        <w:rPr>
          <w:rFonts w:ascii="Arial" w:hAnsi="Arial" w:cs="Arial"/>
          <w:sz w:val="22"/>
          <w:szCs w:val="22"/>
        </w:rPr>
        <w:t xml:space="preserve">rozsahu, způsobem a za </w:t>
      </w:r>
      <w:r w:rsidR="00F272AC" w:rsidRPr="00014565">
        <w:rPr>
          <w:rFonts w:ascii="Arial" w:hAnsi="Arial" w:cs="Arial"/>
          <w:sz w:val="22"/>
          <w:szCs w:val="22"/>
        </w:rPr>
        <w:t>podmínek dohodnutých</w:t>
      </w:r>
      <w:r w:rsidRPr="00014565">
        <w:rPr>
          <w:rFonts w:ascii="Arial" w:hAnsi="Arial" w:cs="Arial"/>
          <w:sz w:val="22"/>
          <w:szCs w:val="22"/>
        </w:rPr>
        <w:t xml:space="preserve"> v této smlouvě a</w:t>
      </w:r>
      <w:r w:rsidR="0080339A" w:rsidRPr="00014565">
        <w:rPr>
          <w:rFonts w:ascii="Arial" w:hAnsi="Arial" w:cs="Arial"/>
          <w:sz w:val="22"/>
          <w:szCs w:val="22"/>
        </w:rPr>
        <w:t> </w:t>
      </w:r>
      <w:r w:rsidRPr="00014565">
        <w:rPr>
          <w:rFonts w:ascii="Arial" w:hAnsi="Arial" w:cs="Arial"/>
          <w:sz w:val="22"/>
          <w:szCs w:val="22"/>
        </w:rPr>
        <w:t xml:space="preserve">předání objednateli </w:t>
      </w:r>
      <w:r w:rsidR="00F43BF3" w:rsidRPr="00014565">
        <w:rPr>
          <w:rFonts w:ascii="Arial" w:hAnsi="Arial" w:cs="Arial"/>
          <w:sz w:val="22"/>
          <w:szCs w:val="22"/>
        </w:rPr>
        <w:t>z</w:t>
      </w:r>
      <w:r w:rsidRPr="00014565">
        <w:rPr>
          <w:rFonts w:ascii="Arial" w:hAnsi="Arial" w:cs="Arial"/>
          <w:sz w:val="22"/>
          <w:szCs w:val="22"/>
        </w:rPr>
        <w:t xml:space="preserve">pracované </w:t>
      </w:r>
      <w:r w:rsidR="00FB578F" w:rsidRPr="00014565">
        <w:rPr>
          <w:rFonts w:ascii="Arial" w:hAnsi="Arial" w:cs="Arial"/>
          <w:b/>
          <w:sz w:val="22"/>
          <w:szCs w:val="22"/>
        </w:rPr>
        <w:t>„</w:t>
      </w:r>
      <w:r w:rsidR="00C875B3" w:rsidRPr="00014565">
        <w:rPr>
          <w:rFonts w:ascii="Arial" w:hAnsi="Arial" w:cs="Arial"/>
          <w:b/>
          <w:sz w:val="22"/>
          <w:szCs w:val="22"/>
        </w:rPr>
        <w:t xml:space="preserve">Studie systému sídelní zeleně </w:t>
      </w:r>
      <w:r w:rsidR="003E72F5" w:rsidRPr="00014565">
        <w:rPr>
          <w:rFonts w:ascii="Arial" w:hAnsi="Arial" w:cs="Arial"/>
          <w:b/>
          <w:sz w:val="22"/>
          <w:szCs w:val="22"/>
        </w:rPr>
        <w:t xml:space="preserve">města </w:t>
      </w:r>
      <w:r w:rsidR="006B7EB1" w:rsidRPr="00014565">
        <w:rPr>
          <w:rFonts w:ascii="Arial" w:hAnsi="Arial" w:cs="Arial"/>
          <w:b/>
          <w:sz w:val="22"/>
          <w:szCs w:val="22"/>
        </w:rPr>
        <w:t>Horní Slavkov</w:t>
      </w:r>
      <w:r w:rsidR="004A5767" w:rsidRPr="00014565">
        <w:rPr>
          <w:rFonts w:ascii="Arial" w:hAnsi="Arial" w:cs="Arial"/>
          <w:b/>
          <w:sz w:val="22"/>
          <w:szCs w:val="22"/>
        </w:rPr>
        <w:t>“</w:t>
      </w:r>
      <w:r w:rsidR="00F17DA1" w:rsidRPr="00014565">
        <w:rPr>
          <w:rFonts w:ascii="Arial" w:hAnsi="Arial" w:cs="Arial"/>
          <w:b/>
          <w:sz w:val="22"/>
          <w:szCs w:val="22"/>
        </w:rPr>
        <w:t xml:space="preserve"> </w:t>
      </w:r>
      <w:r w:rsidR="006654C9" w:rsidRPr="00014565">
        <w:rPr>
          <w:rFonts w:ascii="Arial" w:hAnsi="Arial" w:cs="Arial"/>
          <w:sz w:val="22"/>
          <w:szCs w:val="22"/>
        </w:rPr>
        <w:t xml:space="preserve">(dále </w:t>
      </w:r>
      <w:r w:rsidR="00D91E35">
        <w:rPr>
          <w:rFonts w:ascii="Arial" w:hAnsi="Arial" w:cs="Arial"/>
          <w:sz w:val="22"/>
          <w:szCs w:val="22"/>
        </w:rPr>
        <w:t>jen</w:t>
      </w:r>
      <w:r w:rsidR="006654C9" w:rsidRPr="00014565">
        <w:rPr>
          <w:rFonts w:ascii="Arial" w:hAnsi="Arial" w:cs="Arial"/>
          <w:sz w:val="22"/>
          <w:szCs w:val="22"/>
        </w:rPr>
        <w:t xml:space="preserve"> „</w:t>
      </w:r>
      <w:r w:rsidR="004319C6" w:rsidRPr="00014565">
        <w:rPr>
          <w:rFonts w:ascii="Arial" w:hAnsi="Arial" w:cs="Arial"/>
          <w:b/>
          <w:bCs/>
          <w:sz w:val="22"/>
          <w:szCs w:val="22"/>
        </w:rPr>
        <w:t>Studie</w:t>
      </w:r>
      <w:r w:rsidR="00F17DA1" w:rsidRPr="00014565">
        <w:rPr>
          <w:rFonts w:ascii="Arial" w:hAnsi="Arial" w:cs="Arial"/>
          <w:sz w:val="22"/>
          <w:szCs w:val="22"/>
        </w:rPr>
        <w:t>“)</w:t>
      </w:r>
      <w:r w:rsidR="007C00E2" w:rsidRPr="00014565">
        <w:rPr>
          <w:rFonts w:ascii="Arial" w:hAnsi="Arial" w:cs="Arial"/>
          <w:sz w:val="22"/>
          <w:szCs w:val="22"/>
        </w:rPr>
        <w:t>.</w:t>
      </w:r>
    </w:p>
    <w:p w14:paraId="56A57235" w14:textId="77777777" w:rsidR="00C0539A" w:rsidRDefault="003E72F5" w:rsidP="000B6789">
      <w:pPr>
        <w:pStyle w:val="Bezmezer"/>
        <w:tabs>
          <w:tab w:val="left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 xml:space="preserve">Studie města </w:t>
      </w:r>
      <w:r w:rsidR="006B7EB1" w:rsidRPr="00014565">
        <w:rPr>
          <w:rFonts w:ascii="Arial" w:hAnsi="Arial" w:cs="Arial"/>
          <w:sz w:val="22"/>
          <w:szCs w:val="22"/>
        </w:rPr>
        <w:t>Horní Slavkov</w:t>
      </w:r>
      <w:r w:rsidRPr="00014565">
        <w:rPr>
          <w:rFonts w:ascii="Arial" w:hAnsi="Arial" w:cs="Arial"/>
          <w:sz w:val="22"/>
          <w:szCs w:val="22"/>
        </w:rPr>
        <w:t xml:space="preserve"> bude sloužit jako komplexní nástroj adaptace sídelního prostředí na změnu klimatu jakožto součást urbanistické koncepce v územní plánu obce. Předmětem zpracování Studie je vytvoření koncepčního dokumentu, ve kterém budou, na základě zhodnocení aktuálního stavu ploch a systémových aspektů sídelní zeleně města </w:t>
      </w:r>
      <w:r w:rsidR="006B7EB1" w:rsidRPr="00014565">
        <w:rPr>
          <w:rFonts w:ascii="Arial" w:hAnsi="Arial" w:cs="Arial"/>
          <w:sz w:val="22"/>
          <w:szCs w:val="22"/>
        </w:rPr>
        <w:t>Horní Slavkov</w:t>
      </w:r>
      <w:r w:rsidRPr="00014565">
        <w:rPr>
          <w:rFonts w:ascii="Arial" w:hAnsi="Arial" w:cs="Arial"/>
          <w:sz w:val="22"/>
          <w:szCs w:val="22"/>
        </w:rPr>
        <w:t>, zformulovány principy, dílčí cíle, návrhy řešení a náměty pro rozvoj funkčního systému sídelní zeleně, a to jak v rovině jednotlivých skladebných prvků Studie, tj. objektů zeleně, resp. základních ploch zeleně, tak v systémové rovině, spočívající především v kultivaci prostorových, kompozičních, funkčních a provozních vazeb mezi jednotlivými objekty zeleně. Za tímto účelem bude zeleň v sídle navržena jako prostorový a funkčně spojitý systém zahrnující plochy zeleně zastavěného území, příp. vodní prvky v návaznosti na zeleň krajinnou.</w:t>
      </w:r>
      <w:r w:rsidR="000B6789">
        <w:rPr>
          <w:rFonts w:ascii="Arial" w:hAnsi="Arial" w:cs="Arial"/>
          <w:sz w:val="22"/>
          <w:szCs w:val="22"/>
        </w:rPr>
        <w:br/>
      </w:r>
      <w:r w:rsidRPr="00014565">
        <w:rPr>
          <w:rFonts w:ascii="Arial" w:hAnsi="Arial" w:cs="Arial"/>
          <w:sz w:val="22"/>
          <w:szCs w:val="22"/>
        </w:rPr>
        <w:t xml:space="preserve">Cílem zpracování Studie je vytvořit koncepční podklad pro systémovou péči o multifunkční </w:t>
      </w:r>
    </w:p>
    <w:p w14:paraId="265B89FC" w14:textId="77777777" w:rsidR="00C0539A" w:rsidRDefault="00C0539A" w:rsidP="000B6789">
      <w:pPr>
        <w:pStyle w:val="Bezmezer"/>
        <w:tabs>
          <w:tab w:val="left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569A41" w14:textId="77777777" w:rsidR="00D91E35" w:rsidRDefault="00D91E35" w:rsidP="000B6789">
      <w:pPr>
        <w:pStyle w:val="Bezmezer"/>
        <w:tabs>
          <w:tab w:val="left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0FF2C1F" w14:textId="38B24D92" w:rsidR="003E72F5" w:rsidRPr="000B6789" w:rsidRDefault="003E72F5" w:rsidP="000B6789">
      <w:pPr>
        <w:pStyle w:val="Bezmezer"/>
        <w:tabs>
          <w:tab w:val="left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 xml:space="preserve">sídelní zeleň – o její rozvoj, ochranu a správu, který je důležitý pro projekční, realizační a </w:t>
      </w:r>
      <w:proofErr w:type="spellStart"/>
      <w:r w:rsidRPr="00014565">
        <w:rPr>
          <w:rFonts w:ascii="Arial" w:hAnsi="Arial" w:cs="Arial"/>
          <w:sz w:val="22"/>
          <w:szCs w:val="22"/>
        </w:rPr>
        <w:t>managementovou</w:t>
      </w:r>
      <w:proofErr w:type="spellEnd"/>
      <w:r w:rsidRPr="00014565">
        <w:rPr>
          <w:rFonts w:ascii="Arial" w:hAnsi="Arial" w:cs="Arial"/>
          <w:sz w:val="22"/>
          <w:szCs w:val="22"/>
        </w:rPr>
        <w:t xml:space="preserve"> činnost obce. </w:t>
      </w:r>
    </w:p>
    <w:p w14:paraId="6D03B91C" w14:textId="5F57BB3A" w:rsidR="003E72F5" w:rsidRPr="00014565" w:rsidRDefault="003E72F5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 xml:space="preserve">Řešeným územím Studie budou zastavěné a zastavitelné plochy města vymezené platným územním plánem. </w:t>
      </w:r>
    </w:p>
    <w:p w14:paraId="00C2249D" w14:textId="1DDB3309" w:rsidR="003E72F5" w:rsidRPr="00014565" w:rsidRDefault="003E72F5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Studie SSZ bude řešit prostorové a funkční vazby mezi tímto řešeným územím a okolní nezastavěnou krajinou, která bude při zpracování Studie také zohledněna. Do systému sídelní zeleně bude zahrnuta zeleň veřejná, vyhrazená i soukromá.</w:t>
      </w:r>
    </w:p>
    <w:p w14:paraId="2F40844F" w14:textId="58C11A81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Studie bude zpracována v rozsahu stanoveném a blíže popsaném v přiloženém </w:t>
      </w:r>
      <w:r w:rsidRPr="00014565">
        <w:rPr>
          <w:rFonts w:ascii="Arial" w:hAnsi="Arial" w:cs="Arial"/>
          <w:b/>
          <w:sz w:val="22"/>
          <w:szCs w:val="22"/>
        </w:rPr>
        <w:t>Metodickém rámci zpracování studie systému sídelní zeleně</w:t>
      </w:r>
      <w:r w:rsidRPr="00014565">
        <w:rPr>
          <w:rFonts w:ascii="Arial" w:hAnsi="Arial" w:cs="Arial"/>
          <w:bCs/>
          <w:sz w:val="22"/>
          <w:szCs w:val="22"/>
        </w:rPr>
        <w:t xml:space="preserve"> jako samostatně podporovaného opatření v rámci OPŽP 2021 – 2027, vydaného Ministerstvem životního prostředí, Praha 2023 (dále jen „Metodický rámec“). Metodický rámec je </w:t>
      </w:r>
      <w:r w:rsidRPr="00014565">
        <w:rPr>
          <w:rFonts w:ascii="Arial" w:hAnsi="Arial" w:cs="Arial"/>
          <w:b/>
          <w:sz w:val="22"/>
          <w:szCs w:val="22"/>
        </w:rPr>
        <w:t>závazným podkladem</w:t>
      </w:r>
      <w:r w:rsidRPr="00014565">
        <w:rPr>
          <w:rFonts w:ascii="Arial" w:hAnsi="Arial" w:cs="Arial"/>
          <w:bCs/>
          <w:sz w:val="22"/>
          <w:szCs w:val="22"/>
        </w:rPr>
        <w:t xml:space="preserve"> pro obsahové náležitosti a strukturu požadavků na předmět plnění a je přílohou č. 1 této smlouvy. Řešené území </w:t>
      </w:r>
      <w:r w:rsidR="00C875B3" w:rsidRPr="00014565">
        <w:rPr>
          <w:rFonts w:ascii="Arial" w:hAnsi="Arial" w:cs="Arial"/>
          <w:bCs/>
          <w:sz w:val="22"/>
          <w:szCs w:val="22"/>
        </w:rPr>
        <w:t xml:space="preserve">města </w:t>
      </w:r>
      <w:r w:rsidR="006B7EB1" w:rsidRPr="00014565">
        <w:rPr>
          <w:rFonts w:ascii="Arial" w:hAnsi="Arial" w:cs="Arial"/>
          <w:bCs/>
          <w:sz w:val="22"/>
          <w:szCs w:val="22"/>
        </w:rPr>
        <w:t>je</w:t>
      </w:r>
      <w:r w:rsidRPr="00014565">
        <w:rPr>
          <w:rFonts w:ascii="Arial" w:hAnsi="Arial" w:cs="Arial"/>
          <w:bCs/>
          <w:sz w:val="22"/>
          <w:szCs w:val="22"/>
        </w:rPr>
        <w:t xml:space="preserve"> vyznačeno v mapovém podkladu, který je přílohou č. 2 této zadávací dokumentace.</w:t>
      </w:r>
    </w:p>
    <w:p w14:paraId="542CD59D" w14:textId="55ACEB64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Dílo musí být zpracováno tak, aby splňovalo veškeré požadavky vyplývající z Metodického rámce a příslušnýc</w:t>
      </w:r>
      <w:r w:rsidR="006B7EB1" w:rsidRPr="00014565">
        <w:rPr>
          <w:rFonts w:ascii="Arial" w:hAnsi="Arial" w:cs="Arial"/>
          <w:bCs/>
          <w:sz w:val="22"/>
          <w:szCs w:val="22"/>
        </w:rPr>
        <w:t xml:space="preserve">h aktuálních právních předpisů. </w:t>
      </w:r>
      <w:r w:rsidRPr="00014565">
        <w:rPr>
          <w:rFonts w:ascii="Arial" w:hAnsi="Arial" w:cs="Arial"/>
          <w:bCs/>
          <w:sz w:val="22"/>
          <w:szCs w:val="22"/>
        </w:rPr>
        <w:t xml:space="preserve">Studie bude zpracovaná v rozsahu stanoveném a blíže popsaném v </w:t>
      </w:r>
      <w:r w:rsidR="006B7EB1" w:rsidRPr="00014565">
        <w:rPr>
          <w:rFonts w:ascii="Arial" w:hAnsi="Arial" w:cs="Arial"/>
          <w:bCs/>
          <w:sz w:val="22"/>
          <w:szCs w:val="22"/>
        </w:rPr>
        <w:t>z</w:t>
      </w:r>
      <w:r w:rsidRPr="00014565">
        <w:rPr>
          <w:rFonts w:ascii="Arial" w:hAnsi="Arial" w:cs="Arial"/>
          <w:bCs/>
          <w:sz w:val="22"/>
          <w:szCs w:val="22"/>
        </w:rPr>
        <w:t>adání a dále v</w:t>
      </w:r>
      <w:r w:rsidR="006B7EB1" w:rsidRPr="00014565">
        <w:rPr>
          <w:rFonts w:ascii="Arial" w:hAnsi="Arial" w:cs="Arial"/>
          <w:bCs/>
          <w:sz w:val="22"/>
          <w:szCs w:val="22"/>
        </w:rPr>
        <w:t xml:space="preserve"> </w:t>
      </w:r>
      <w:r w:rsidRPr="00014565">
        <w:rPr>
          <w:rFonts w:ascii="Arial" w:hAnsi="Arial" w:cs="Arial"/>
          <w:bCs/>
          <w:sz w:val="22"/>
          <w:szCs w:val="22"/>
        </w:rPr>
        <w:t>souladu s</w:t>
      </w:r>
      <w:r w:rsidR="00AA7CC7" w:rsidRPr="00014565">
        <w:rPr>
          <w:rFonts w:ascii="Arial" w:hAnsi="Arial" w:cs="Arial"/>
          <w:bCs/>
          <w:sz w:val="22"/>
          <w:szCs w:val="22"/>
        </w:rPr>
        <w:t xml:space="preserve"> výzvou Agentury ochrany přírody a krajiny ČR v rámci Operačního programu Životní prostředí 2021 – 2027, specifický cíl 1.3 – Podpora přizpůsobení se změně klimatu, prevence rizika katastrof a odolnosti vůči nim s přihlédnutím k ekosystémovým přístupům, opatření 1.3.2: Zpracování studií a plánů, </w:t>
      </w:r>
      <w:proofErr w:type="spellStart"/>
      <w:r w:rsidR="00AA7CC7" w:rsidRPr="00014565">
        <w:rPr>
          <w:rFonts w:ascii="Arial" w:hAnsi="Arial" w:cs="Arial"/>
          <w:bCs/>
          <w:sz w:val="22"/>
          <w:szCs w:val="22"/>
        </w:rPr>
        <w:t>podaktivita</w:t>
      </w:r>
      <w:proofErr w:type="spellEnd"/>
      <w:r w:rsidR="00AA7CC7" w:rsidRPr="00014565">
        <w:rPr>
          <w:rFonts w:ascii="Arial" w:hAnsi="Arial" w:cs="Arial"/>
          <w:bCs/>
          <w:sz w:val="22"/>
          <w:szCs w:val="22"/>
        </w:rPr>
        <w:t xml:space="preserve"> 1.3.2.1.1.095_06 Zpracování studie systémů sídelní zeleně.</w:t>
      </w:r>
      <w:r w:rsidRPr="00014565">
        <w:rPr>
          <w:rFonts w:ascii="Arial" w:hAnsi="Arial" w:cs="Arial"/>
          <w:bCs/>
          <w:sz w:val="22"/>
          <w:szCs w:val="22"/>
        </w:rPr>
        <w:t xml:space="preserve"> </w:t>
      </w:r>
    </w:p>
    <w:p w14:paraId="5830002E" w14:textId="570BD4C1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Studie bude podkladem pro rozhodování v území, bude odborným koncepčním podkladem pro ochranu, správu a péči o zeleň, zajišťujícím podporu funkčního systému sídelní zeleně, bude koncepčním podkladem pro udržitelnost a tvorbu veřejných prostranství. Studie by měla dále sloužit jako odborný podklad pro pořizování územně plánovací a strategické dokumentace města.</w:t>
      </w:r>
    </w:p>
    <w:p w14:paraId="4E119DD7" w14:textId="28BFB1CD" w:rsidR="00F84395" w:rsidRPr="00014565" w:rsidRDefault="009C299B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O</w:t>
      </w:r>
      <w:r w:rsidR="00FB578F" w:rsidRPr="00014565">
        <w:rPr>
          <w:rFonts w:ascii="Arial" w:hAnsi="Arial" w:cs="Arial"/>
          <w:sz w:val="22"/>
          <w:szCs w:val="22"/>
        </w:rPr>
        <w:t>bjednatel se zavazuje poskytnout zhotoviteli dohodnuté spolupůsobení, doko</w:t>
      </w:r>
      <w:r w:rsidR="00074381" w:rsidRPr="00014565">
        <w:rPr>
          <w:rFonts w:ascii="Arial" w:hAnsi="Arial" w:cs="Arial"/>
          <w:sz w:val="22"/>
          <w:szCs w:val="22"/>
        </w:rPr>
        <w:t xml:space="preserve">nčené bezvadné dílo </w:t>
      </w:r>
      <w:r w:rsidR="00FB578F" w:rsidRPr="00014565">
        <w:rPr>
          <w:rFonts w:ascii="Arial" w:hAnsi="Arial" w:cs="Arial"/>
          <w:sz w:val="22"/>
          <w:szCs w:val="22"/>
        </w:rPr>
        <w:t>převzít a zaplatit dohodnutou cenu za</w:t>
      </w:r>
      <w:r w:rsidRPr="00014565">
        <w:rPr>
          <w:rFonts w:ascii="Arial" w:hAnsi="Arial" w:cs="Arial"/>
          <w:sz w:val="22"/>
          <w:szCs w:val="22"/>
        </w:rPr>
        <w:t> </w:t>
      </w:r>
      <w:r w:rsidR="008264A9" w:rsidRPr="00014565">
        <w:rPr>
          <w:rFonts w:ascii="Arial" w:hAnsi="Arial" w:cs="Arial"/>
          <w:sz w:val="22"/>
          <w:szCs w:val="22"/>
        </w:rPr>
        <w:t xml:space="preserve">jeho </w:t>
      </w:r>
      <w:r w:rsidR="00FB578F" w:rsidRPr="00014565">
        <w:rPr>
          <w:rFonts w:ascii="Arial" w:hAnsi="Arial" w:cs="Arial"/>
          <w:sz w:val="22"/>
          <w:szCs w:val="22"/>
        </w:rPr>
        <w:t>provedení.</w:t>
      </w:r>
    </w:p>
    <w:p w14:paraId="1AE43781" w14:textId="77777777" w:rsidR="000B6789" w:rsidRDefault="006654C9" w:rsidP="006E1929">
      <w:pPr>
        <w:pStyle w:val="Bezmezer"/>
        <w:tabs>
          <w:tab w:val="left" w:pos="0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Studie</w:t>
      </w:r>
      <w:r w:rsidR="008B06E4" w:rsidRPr="00014565">
        <w:rPr>
          <w:rFonts w:ascii="Arial" w:hAnsi="Arial" w:cs="Arial"/>
          <w:sz w:val="22"/>
          <w:szCs w:val="22"/>
        </w:rPr>
        <w:t xml:space="preserve"> bude objednateli předána </w:t>
      </w:r>
      <w:r w:rsidR="00C77F01" w:rsidRPr="00014565">
        <w:rPr>
          <w:rFonts w:ascii="Arial" w:hAnsi="Arial" w:cs="Arial"/>
          <w:sz w:val="22"/>
          <w:szCs w:val="22"/>
        </w:rPr>
        <w:t>ve formátech:</w:t>
      </w:r>
      <w:r w:rsidR="00C77F01" w:rsidRPr="00014565">
        <w:rPr>
          <w:rFonts w:ascii="Arial" w:hAnsi="Arial" w:cs="Arial"/>
          <w:sz w:val="22"/>
          <w:szCs w:val="22"/>
        </w:rPr>
        <w:br/>
        <w:t>- vektorová data v GIS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shp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br/>
        <w:t>- rastrová data ve formátech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tiff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t xml:space="preserve"> (případně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jpg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t>)</w:t>
      </w:r>
      <w:r w:rsidR="00C77F01" w:rsidRPr="00014565">
        <w:rPr>
          <w:rFonts w:ascii="Arial" w:hAnsi="Arial" w:cs="Arial"/>
          <w:sz w:val="22"/>
          <w:szCs w:val="22"/>
        </w:rPr>
        <w:br/>
        <w:t>- textová a tabulková část ve formátech *.doc(x),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xls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t>(x)</w:t>
      </w:r>
      <w:r w:rsidR="00C77F01" w:rsidRPr="00014565">
        <w:rPr>
          <w:rFonts w:ascii="Arial" w:hAnsi="Arial" w:cs="Arial"/>
          <w:sz w:val="22"/>
          <w:szCs w:val="22"/>
        </w:rPr>
        <w:br/>
        <w:t>- tisková verze dokumentu ve formátu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pdf</w:t>
      </w:r>
      <w:proofErr w:type="spellEnd"/>
    </w:p>
    <w:p w14:paraId="14E11002" w14:textId="04550F64" w:rsidR="00C0539A" w:rsidRDefault="000B6789" w:rsidP="000B6789">
      <w:pPr>
        <w:pStyle w:val="Bezmezer"/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A7CC7" w:rsidRPr="00014565">
        <w:rPr>
          <w:rFonts w:ascii="Arial" w:hAnsi="Arial" w:cs="Arial"/>
          <w:sz w:val="22"/>
          <w:szCs w:val="22"/>
        </w:rPr>
        <w:t xml:space="preserve">Pro základní plochy sídelní zeleně a pasport zeleně objednatel požaduje dodání datové sady kompatibilní s prostředím systému MISYS.   </w:t>
      </w:r>
    </w:p>
    <w:p w14:paraId="4E3C10BF" w14:textId="77777777" w:rsidR="00C0539A" w:rsidRDefault="00C05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C0DFC2" w14:textId="77777777" w:rsidR="00F84395" w:rsidRPr="00014565" w:rsidRDefault="00F84395" w:rsidP="000B6789">
      <w:pPr>
        <w:pStyle w:val="Bezmezer"/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DCFAD8" w14:textId="77777777" w:rsidR="00F84395" w:rsidRPr="0065204F" w:rsidRDefault="00F84395" w:rsidP="000B6789">
      <w:pPr>
        <w:pStyle w:val="Nadpis2"/>
        <w:spacing w:before="360" w:line="276" w:lineRule="auto"/>
        <w:rPr>
          <w:rFonts w:cs="Arial"/>
        </w:rPr>
      </w:pPr>
      <w:r w:rsidRPr="0065204F">
        <w:rPr>
          <w:rFonts w:cs="Arial"/>
        </w:rPr>
        <w:t>III.</w:t>
      </w:r>
    </w:p>
    <w:p w14:paraId="479014B9" w14:textId="77777777" w:rsidR="00F84395" w:rsidRPr="007120D0" w:rsidRDefault="00F84395" w:rsidP="000B6789">
      <w:pPr>
        <w:pStyle w:val="Nadpis2"/>
        <w:spacing w:line="276" w:lineRule="auto"/>
        <w:rPr>
          <w:rFonts w:cs="Arial"/>
        </w:rPr>
      </w:pPr>
      <w:r w:rsidRPr="005D745C">
        <w:rPr>
          <w:rFonts w:cs="Arial"/>
        </w:rPr>
        <w:t>Rozsah a obsah předmětu plnění smlouvy</w:t>
      </w:r>
    </w:p>
    <w:p w14:paraId="7D77D864" w14:textId="5EDB4C25" w:rsidR="00F84395" w:rsidRPr="008C6988" w:rsidRDefault="00503C4E" w:rsidP="000B6789">
      <w:pPr>
        <w:pStyle w:val="Bezmezer"/>
        <w:spacing w:before="120"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Studie</w:t>
      </w:r>
      <w:r w:rsidR="006F5460" w:rsidRPr="008C6988">
        <w:rPr>
          <w:rFonts w:ascii="Arial" w:hAnsi="Arial" w:cs="Arial"/>
          <w:sz w:val="22"/>
          <w:szCs w:val="22"/>
        </w:rPr>
        <w:t xml:space="preserve"> </w:t>
      </w:r>
      <w:r w:rsidR="00F84395" w:rsidRPr="008C6988">
        <w:rPr>
          <w:rFonts w:ascii="Arial" w:hAnsi="Arial" w:cs="Arial"/>
          <w:sz w:val="22"/>
          <w:szCs w:val="22"/>
        </w:rPr>
        <w:t>bude zpracována v tomto rozsahu:</w:t>
      </w:r>
    </w:p>
    <w:p w14:paraId="1E04FE96" w14:textId="503BD8A5" w:rsidR="00014565" w:rsidRPr="008C6988" w:rsidRDefault="00014565" w:rsidP="007002ED">
      <w:pPr>
        <w:pStyle w:val="Bezmezer"/>
        <w:numPr>
          <w:ilvl w:val="0"/>
          <w:numId w:val="15"/>
        </w:numPr>
        <w:spacing w:before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Průzkumy a rozbory</w:t>
      </w:r>
    </w:p>
    <w:p w14:paraId="100E86D4" w14:textId="09ADA655" w:rsidR="00503C4E" w:rsidRPr="008C6988" w:rsidRDefault="00C77F01" w:rsidP="000B6789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Textová část průzkumů a rozborů bude obsahovat:</w:t>
      </w:r>
    </w:p>
    <w:p w14:paraId="65D2CED6" w14:textId="45B59F96" w:rsidR="00C77F01" w:rsidRPr="008C6988" w:rsidRDefault="00C77F01" w:rsidP="00D37AE2">
      <w:pPr>
        <w:pStyle w:val="Zhlav"/>
        <w:numPr>
          <w:ilvl w:val="2"/>
          <w:numId w:val="20"/>
        </w:numPr>
        <w:tabs>
          <w:tab w:val="clear" w:pos="4536"/>
          <w:tab w:val="clear" w:pos="9072"/>
        </w:tabs>
        <w:spacing w:before="120" w:line="276" w:lineRule="auto"/>
        <w:ind w:left="709" w:hanging="425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Popis území,</w:t>
      </w:r>
    </w:p>
    <w:p w14:paraId="63B8159B" w14:textId="23D26094" w:rsidR="00C77F01" w:rsidRPr="008C6988" w:rsidRDefault="00C77F01" w:rsidP="00D37AE2">
      <w:pPr>
        <w:pStyle w:val="Zhlav"/>
        <w:numPr>
          <w:ilvl w:val="2"/>
          <w:numId w:val="20"/>
        </w:numPr>
        <w:tabs>
          <w:tab w:val="clear" w:pos="4536"/>
          <w:tab w:val="clear" w:pos="9072"/>
        </w:tabs>
        <w:spacing w:before="120" w:line="276" w:lineRule="auto"/>
        <w:ind w:left="709" w:hanging="425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Rozbor podkladů a terénní průzkumy (obsah a výsledky rozboru pod</w:t>
      </w:r>
      <w:r w:rsidR="002A1F91" w:rsidRPr="008C6988">
        <w:rPr>
          <w:rFonts w:ascii="Arial" w:hAnsi="Arial"/>
          <w:sz w:val="22"/>
          <w:szCs w:val="22"/>
        </w:rPr>
        <w:t>k</w:t>
      </w:r>
      <w:r w:rsidRPr="008C6988">
        <w:rPr>
          <w:rFonts w:ascii="Arial" w:hAnsi="Arial"/>
          <w:sz w:val="22"/>
          <w:szCs w:val="22"/>
        </w:rPr>
        <w:t>lad</w:t>
      </w:r>
      <w:r w:rsidR="002A1F91" w:rsidRPr="008C6988">
        <w:rPr>
          <w:rFonts w:ascii="Arial" w:hAnsi="Arial"/>
          <w:sz w:val="22"/>
          <w:szCs w:val="22"/>
        </w:rPr>
        <w:t>ů a terénních průzkumů),</w:t>
      </w:r>
    </w:p>
    <w:p w14:paraId="475D81E0" w14:textId="0D909EAC" w:rsidR="002A1F91" w:rsidRPr="008C6988" w:rsidRDefault="002A1F91" w:rsidP="00D37AE2">
      <w:pPr>
        <w:pStyle w:val="Zhlav"/>
        <w:numPr>
          <w:ilvl w:val="2"/>
          <w:numId w:val="20"/>
        </w:numPr>
        <w:tabs>
          <w:tab w:val="clear" w:pos="4536"/>
          <w:tab w:val="clear" w:pos="9072"/>
        </w:tabs>
        <w:spacing w:before="120" w:line="276" w:lineRule="auto"/>
        <w:ind w:left="709" w:hanging="425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Vyhodnocení aktuálního stavu sídelní zeleně,</w:t>
      </w:r>
    </w:p>
    <w:p w14:paraId="2DD928E9" w14:textId="77777777" w:rsidR="00026C93" w:rsidRPr="008C6988" w:rsidRDefault="002A1F91" w:rsidP="00D37AE2">
      <w:pPr>
        <w:pStyle w:val="Zhlav"/>
        <w:numPr>
          <w:ilvl w:val="2"/>
          <w:numId w:val="20"/>
        </w:numPr>
        <w:tabs>
          <w:tab w:val="clear" w:pos="4536"/>
          <w:tab w:val="clear" w:pos="9072"/>
        </w:tabs>
        <w:spacing w:before="120" w:line="276" w:lineRule="auto"/>
        <w:ind w:left="709" w:hanging="425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Tabulky (přehlední databáze závěrů z průzkumů a rozborů).</w:t>
      </w:r>
    </w:p>
    <w:p w14:paraId="4670ECFB" w14:textId="77777777" w:rsidR="00026C93" w:rsidRPr="008C6988" w:rsidRDefault="00026C93" w:rsidP="000B6789">
      <w:pPr>
        <w:pStyle w:val="Zhlav"/>
        <w:tabs>
          <w:tab w:val="clear" w:pos="4536"/>
          <w:tab w:val="clear" w:pos="9072"/>
        </w:tabs>
        <w:spacing w:before="240" w:line="276" w:lineRule="auto"/>
        <w:ind w:left="992" w:hanging="992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V textové části průzkumů a rozborů se dále uvede:</w:t>
      </w:r>
    </w:p>
    <w:p w14:paraId="3BDDA69E" w14:textId="06B83417" w:rsidR="00026C93" w:rsidRPr="008C6988" w:rsidRDefault="00026C93" w:rsidP="000B6789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 xml:space="preserve">Popis zvolených postupů či metod průzkumů a rozborů a hodnocení stávajícího stavu sídelní zeleně nebo citace použité publikované metodiky; odkazy na využité podklady a další zdroje informací (citace); výchozí podklady a zdroje informací budou přehledně uvedeny a jednoznačně identifikovány. </w:t>
      </w:r>
    </w:p>
    <w:p w14:paraId="56665112" w14:textId="77777777" w:rsidR="00026C93" w:rsidRPr="008C6988" w:rsidRDefault="00026C93" w:rsidP="000B6789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Grafická část průzkumů a rozborů bude obsahovat:</w:t>
      </w:r>
    </w:p>
    <w:p w14:paraId="653B30DC" w14:textId="77777777" w:rsidR="007D2117" w:rsidRPr="008C6988" w:rsidRDefault="00026C93" w:rsidP="00D37AE2">
      <w:pPr>
        <w:pStyle w:val="Zhlav"/>
        <w:numPr>
          <w:ilvl w:val="0"/>
          <w:numId w:val="19"/>
        </w:numPr>
        <w:tabs>
          <w:tab w:val="clear" w:pos="4536"/>
          <w:tab w:val="clear" w:pos="9072"/>
        </w:tabs>
        <w:spacing w:before="120" w:line="276" w:lineRule="auto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Mapy, výkresy a schémata, které přehledně zobrazují zjištění popsaná v textové části průzkumů a rozborů.</w:t>
      </w:r>
      <w:r w:rsidRPr="008C6988">
        <w:rPr>
          <w:rFonts w:ascii="Arial" w:hAnsi="Arial"/>
          <w:sz w:val="22"/>
          <w:szCs w:val="22"/>
        </w:rPr>
        <w:br/>
      </w:r>
    </w:p>
    <w:p w14:paraId="7DBD78E1" w14:textId="4BA11608" w:rsidR="00014565" w:rsidRPr="008C6988" w:rsidRDefault="00014565" w:rsidP="000B6789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before="12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Návrh systému sídelní zeleně</w:t>
      </w:r>
    </w:p>
    <w:p w14:paraId="16E90654" w14:textId="26C8B42A" w:rsidR="00A7614F" w:rsidRDefault="000B6789" w:rsidP="000B6789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Textová část</w:t>
      </w:r>
      <w:r w:rsidR="007002ED">
        <w:rPr>
          <w:rFonts w:ascii="Arial" w:hAnsi="Arial"/>
          <w:sz w:val="22"/>
          <w:szCs w:val="22"/>
        </w:rPr>
        <w:t xml:space="preserve"> návrhu </w:t>
      </w:r>
      <w:r>
        <w:rPr>
          <w:rFonts w:ascii="Arial" w:hAnsi="Arial"/>
          <w:sz w:val="22"/>
          <w:szCs w:val="22"/>
        </w:rPr>
        <w:t>bude obsahovat</w:t>
      </w:r>
      <w:r w:rsidR="007002ED">
        <w:rPr>
          <w:rFonts w:ascii="Arial" w:hAnsi="Arial"/>
          <w:sz w:val="22"/>
          <w:szCs w:val="22"/>
        </w:rPr>
        <w:t>:</w:t>
      </w:r>
    </w:p>
    <w:p w14:paraId="0288992F" w14:textId="026965D8" w:rsidR="000B6789" w:rsidRDefault="000B6789" w:rsidP="007002ED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Roz</w:t>
      </w:r>
      <w:r w:rsidR="007002ED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 xml:space="preserve">ojové osy a uzly systému sídelní zeleně (návrh základní struktury sídelní zeleně, resp. </w:t>
      </w:r>
      <w:r w:rsidR="007002ED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ozvojových os a rozvojových uzlů, jejich popis a charakteristika),</w:t>
      </w:r>
    </w:p>
    <w:p w14:paraId="17B01AF5" w14:textId="4EBDFBAB" w:rsidR="000B6789" w:rsidRDefault="000B6789" w:rsidP="007002ED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Návrh</w:t>
      </w:r>
      <w:r w:rsidR="007002ED">
        <w:rPr>
          <w:rFonts w:ascii="Arial" w:hAnsi="Arial"/>
          <w:sz w:val="22"/>
          <w:szCs w:val="22"/>
        </w:rPr>
        <w:t xml:space="preserve"> systému sídelní zeleně</w:t>
      </w:r>
    </w:p>
    <w:p w14:paraId="4AAB6BAD" w14:textId="77777777" w:rsidR="007002ED" w:rsidRDefault="000B6789" w:rsidP="007002ED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Návrh opatření (na úrovni jednotlivých základních ploch zeleně a na úr</w:t>
      </w:r>
      <w:r w:rsidR="007002ED">
        <w:rPr>
          <w:rFonts w:ascii="Arial" w:hAnsi="Arial"/>
          <w:sz w:val="22"/>
          <w:szCs w:val="22"/>
        </w:rPr>
        <w:t>ovni systému zeleně)</w:t>
      </w:r>
    </w:p>
    <w:p w14:paraId="4CFCD5AE" w14:textId="6954EE80" w:rsidR="000B6789" w:rsidRDefault="007002ED" w:rsidP="007002ED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="000B6789">
        <w:rPr>
          <w:rFonts w:ascii="Arial" w:hAnsi="Arial"/>
          <w:sz w:val="22"/>
          <w:szCs w:val="22"/>
        </w:rPr>
        <w:t>abulky (bilance prostorových a dalších nároků nav</w:t>
      </w:r>
      <w:r>
        <w:rPr>
          <w:rFonts w:ascii="Arial" w:hAnsi="Arial"/>
          <w:sz w:val="22"/>
          <w:szCs w:val="22"/>
        </w:rPr>
        <w:t>r</w:t>
      </w:r>
      <w:r w:rsidR="000B6789">
        <w:rPr>
          <w:rFonts w:ascii="Arial" w:hAnsi="Arial"/>
          <w:sz w:val="22"/>
          <w:szCs w:val="22"/>
        </w:rPr>
        <w:t>ženého stavu, atributy stabilizovaných i navrhovaných ZPZ, vymezení SSZ, navrhované zařazení skladebních prvků zelené infrastruktury do SSZ, příslušnost k rozvojové ose systému sídelní zeleně atd.)</w:t>
      </w:r>
    </w:p>
    <w:p w14:paraId="7A4E9650" w14:textId="7F2DCEEA" w:rsidR="007002ED" w:rsidRDefault="007002ED" w:rsidP="007002ED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textové části návrhu budou dále uvedeny využité podklady a další zdroje informací (citace); výchozí podklady a zdroje informací budou vždy přehledně uvedeny a jednoznačně identifikovány, seznam výkresů a schémat grafické části návrhu sídelní zeleně.</w:t>
      </w:r>
    </w:p>
    <w:p w14:paraId="411365D1" w14:textId="77777777" w:rsidR="00C0539A" w:rsidRDefault="00C0539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3DAF7497" w14:textId="77777777" w:rsidR="00C0539A" w:rsidRDefault="00C0539A" w:rsidP="007002ED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</w:p>
    <w:p w14:paraId="1B67D18F" w14:textId="0046F847" w:rsidR="007002ED" w:rsidRDefault="007002ED" w:rsidP="007002ED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Grafická část návrhu bude obsahovat:</w:t>
      </w:r>
    </w:p>
    <w:p w14:paraId="1A4E2F8C" w14:textId="0AF795A1" w:rsidR="007002ED" w:rsidRPr="008C6988" w:rsidRDefault="007002ED" w:rsidP="007002ED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Mapy, výkresy a schémata, která přehledně zobrazují stávající i navrhované prvky systému sídelní zeleně a systémové aspekty sídelní zeleně.</w:t>
      </w:r>
    </w:p>
    <w:p w14:paraId="3F445B24" w14:textId="09877F06" w:rsidR="00F84395" w:rsidRPr="008C6988" w:rsidRDefault="00F272AC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Změny</w:t>
      </w:r>
      <w:r w:rsidR="00F84395" w:rsidRPr="008C6988">
        <w:rPr>
          <w:rFonts w:ascii="Arial" w:hAnsi="Arial" w:cs="Arial"/>
          <w:sz w:val="22"/>
          <w:szCs w:val="22"/>
        </w:rPr>
        <w:t xml:space="preserve"> v rozsahu </w:t>
      </w:r>
      <w:r w:rsidR="00503C4E" w:rsidRPr="008C6988">
        <w:rPr>
          <w:rFonts w:ascii="Arial" w:hAnsi="Arial" w:cs="Arial"/>
          <w:sz w:val="22"/>
          <w:szCs w:val="22"/>
        </w:rPr>
        <w:t>studie</w:t>
      </w:r>
      <w:r w:rsidRPr="008C6988">
        <w:rPr>
          <w:rFonts w:ascii="Arial" w:hAnsi="Arial" w:cs="Arial"/>
          <w:sz w:val="22"/>
          <w:szCs w:val="22"/>
        </w:rPr>
        <w:t xml:space="preserve"> požadované</w:t>
      </w:r>
      <w:r w:rsidR="00F84395" w:rsidRPr="008C6988">
        <w:rPr>
          <w:rFonts w:ascii="Arial" w:hAnsi="Arial" w:cs="Arial"/>
          <w:sz w:val="22"/>
          <w:szCs w:val="22"/>
        </w:rPr>
        <w:t xml:space="preserve"> objednatelem po uzavření této smlouvy podléhají předchozímu uzavření vzájemné dohody smluvních stran o rozsahu požadovaných změn a ceně za takové změny.</w:t>
      </w:r>
    </w:p>
    <w:p w14:paraId="3C695928" w14:textId="0634A01F" w:rsidR="00F84395" w:rsidRPr="008C6988" w:rsidRDefault="00F272AC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V průběhu</w:t>
      </w:r>
      <w:r w:rsidR="00F84395" w:rsidRPr="008C6988">
        <w:rPr>
          <w:rFonts w:ascii="Arial" w:hAnsi="Arial" w:cs="Arial"/>
          <w:sz w:val="22"/>
          <w:szCs w:val="22"/>
        </w:rPr>
        <w:t xml:space="preserve"> zpracování díla budou zhotovitelem respektovány </w:t>
      </w:r>
      <w:r w:rsidR="00E73770" w:rsidRPr="008C6988">
        <w:rPr>
          <w:rFonts w:ascii="Arial" w:hAnsi="Arial" w:cs="Arial"/>
          <w:sz w:val="22"/>
          <w:szCs w:val="22"/>
        </w:rPr>
        <w:t>požadavky a</w:t>
      </w:r>
      <w:r w:rsidR="0080339A" w:rsidRPr="008C6988">
        <w:rPr>
          <w:rFonts w:ascii="Arial" w:hAnsi="Arial" w:cs="Arial"/>
          <w:sz w:val="22"/>
          <w:szCs w:val="22"/>
        </w:rPr>
        <w:t> </w:t>
      </w:r>
      <w:r w:rsidR="00F84395" w:rsidRPr="008C6988">
        <w:rPr>
          <w:rFonts w:ascii="Arial" w:hAnsi="Arial" w:cs="Arial"/>
          <w:sz w:val="22"/>
          <w:szCs w:val="22"/>
        </w:rPr>
        <w:t xml:space="preserve">podmínky </w:t>
      </w:r>
      <w:r w:rsidR="00DB133B" w:rsidRPr="008C6988">
        <w:rPr>
          <w:rFonts w:ascii="Arial" w:hAnsi="Arial" w:cs="Arial"/>
          <w:sz w:val="22"/>
          <w:szCs w:val="22"/>
        </w:rPr>
        <w:t xml:space="preserve">obsažené ve výzvě a </w:t>
      </w:r>
      <w:r w:rsidR="00E73770" w:rsidRPr="008C6988">
        <w:rPr>
          <w:rFonts w:ascii="Arial" w:hAnsi="Arial" w:cs="Arial"/>
          <w:sz w:val="22"/>
          <w:szCs w:val="22"/>
        </w:rPr>
        <w:t>technických podmínkách</w:t>
      </w:r>
      <w:r w:rsidR="00F17DA1" w:rsidRPr="008C6988">
        <w:rPr>
          <w:rFonts w:ascii="Arial" w:hAnsi="Arial" w:cs="Arial"/>
          <w:sz w:val="22"/>
          <w:szCs w:val="22"/>
        </w:rPr>
        <w:t>, vyjádře</w:t>
      </w:r>
      <w:r w:rsidR="00503C4E" w:rsidRPr="008C6988">
        <w:rPr>
          <w:rFonts w:ascii="Arial" w:hAnsi="Arial" w:cs="Arial"/>
          <w:sz w:val="22"/>
          <w:szCs w:val="22"/>
        </w:rPr>
        <w:t xml:space="preserve">ních dotčených orgánů (DO) </w:t>
      </w:r>
      <w:r w:rsidR="00F17DA1" w:rsidRPr="008C6988">
        <w:rPr>
          <w:rFonts w:ascii="Arial" w:hAnsi="Arial" w:cs="Arial"/>
          <w:sz w:val="22"/>
          <w:szCs w:val="22"/>
        </w:rPr>
        <w:t xml:space="preserve">a dalších orgánů a této </w:t>
      </w:r>
      <w:r w:rsidR="006E1929">
        <w:rPr>
          <w:rFonts w:ascii="Arial" w:hAnsi="Arial" w:cs="Arial"/>
          <w:sz w:val="22"/>
          <w:szCs w:val="22"/>
        </w:rPr>
        <w:t>s</w:t>
      </w:r>
      <w:r w:rsidR="00F17DA1" w:rsidRPr="008C6988">
        <w:rPr>
          <w:rFonts w:ascii="Arial" w:hAnsi="Arial" w:cs="Arial"/>
          <w:sz w:val="22"/>
          <w:szCs w:val="22"/>
        </w:rPr>
        <w:t>mlouvy o dílo (SOD).</w:t>
      </w:r>
      <w:r w:rsidR="00DB133B" w:rsidRPr="008C6988">
        <w:rPr>
          <w:rFonts w:ascii="Arial" w:hAnsi="Arial" w:cs="Arial"/>
          <w:sz w:val="22"/>
          <w:szCs w:val="22"/>
        </w:rPr>
        <w:t xml:space="preserve"> </w:t>
      </w:r>
    </w:p>
    <w:p w14:paraId="59A044FC" w14:textId="7F7B1200" w:rsidR="00780596" w:rsidRPr="008C6988" w:rsidRDefault="00780596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Zhotovitel </w:t>
      </w:r>
      <w:r w:rsidR="006654C9" w:rsidRPr="008C6988">
        <w:rPr>
          <w:rFonts w:ascii="Arial" w:hAnsi="Arial" w:cs="Arial"/>
          <w:sz w:val="22"/>
          <w:szCs w:val="22"/>
        </w:rPr>
        <w:t>studie</w:t>
      </w:r>
      <w:r w:rsidRPr="008C6988">
        <w:rPr>
          <w:rFonts w:ascii="Arial" w:hAnsi="Arial" w:cs="Arial"/>
          <w:sz w:val="22"/>
          <w:szCs w:val="22"/>
        </w:rPr>
        <w:t xml:space="preserve"> poskytne objednateli v potřeb</w:t>
      </w:r>
      <w:r w:rsidR="006654C9" w:rsidRPr="008C6988">
        <w:rPr>
          <w:rFonts w:ascii="Arial" w:hAnsi="Arial" w:cs="Arial"/>
          <w:sz w:val="22"/>
          <w:szCs w:val="22"/>
        </w:rPr>
        <w:t>ném rozsahu součinnost s žádostí</w:t>
      </w:r>
      <w:r w:rsidRPr="008C6988">
        <w:rPr>
          <w:rFonts w:ascii="Arial" w:hAnsi="Arial" w:cs="Arial"/>
          <w:sz w:val="22"/>
          <w:szCs w:val="22"/>
        </w:rPr>
        <w:t xml:space="preserve"> objednatele o dotaci (to znamená, že provede dodatečně úpravy předané </w:t>
      </w:r>
      <w:r w:rsidR="00503C4E" w:rsidRPr="008C6988">
        <w:rPr>
          <w:rFonts w:ascii="Arial" w:hAnsi="Arial" w:cs="Arial"/>
          <w:sz w:val="22"/>
          <w:szCs w:val="22"/>
        </w:rPr>
        <w:t xml:space="preserve">studie </w:t>
      </w:r>
      <w:r w:rsidRPr="008C6988">
        <w:rPr>
          <w:rFonts w:ascii="Arial" w:hAnsi="Arial" w:cs="Arial"/>
          <w:sz w:val="22"/>
          <w:szCs w:val="22"/>
        </w:rPr>
        <w:t>způsobem odpovídajícím požadavkům příslušného dotačního titulu).</w:t>
      </w:r>
    </w:p>
    <w:p w14:paraId="5E791B37" w14:textId="69749E67" w:rsidR="00F84395" w:rsidRPr="007120D0" w:rsidRDefault="002A1F91" w:rsidP="007002ED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="00F84395" w:rsidRPr="007120D0">
        <w:rPr>
          <w:rFonts w:cs="Arial"/>
          <w:b/>
        </w:rPr>
        <w:t>V.</w:t>
      </w:r>
    </w:p>
    <w:p w14:paraId="6715F7C0" w14:textId="78154A72" w:rsidR="00F84395" w:rsidRPr="007120D0" w:rsidRDefault="00E41926" w:rsidP="007002ED">
      <w:pPr>
        <w:pStyle w:val="Nadpis2"/>
        <w:spacing w:line="276" w:lineRule="auto"/>
        <w:rPr>
          <w:rFonts w:cs="Arial"/>
        </w:rPr>
      </w:pPr>
      <w:r>
        <w:rPr>
          <w:rFonts w:cs="Arial"/>
        </w:rPr>
        <w:t>Doba plnění smlouvy</w:t>
      </w:r>
    </w:p>
    <w:p w14:paraId="2FB00C59" w14:textId="77777777" w:rsidR="007C00E2" w:rsidRPr="007C00E2" w:rsidRDefault="007C00E2" w:rsidP="000B6789">
      <w:pPr>
        <w:pStyle w:val="Odstavecseseznamem"/>
        <w:numPr>
          <w:ilvl w:val="0"/>
          <w:numId w:val="3"/>
        </w:numPr>
        <w:spacing w:before="120" w:line="276" w:lineRule="auto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0F6796A8" w14:textId="36F17797" w:rsidR="00D038DD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Tato smlouva se uzavírá na dobu určitou do úplného dokončení díla.</w:t>
      </w:r>
    </w:p>
    <w:p w14:paraId="6885B28C" w14:textId="584D86D6" w:rsidR="00E41926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Zhotovitel se zavazuje dílo plnit v těchto termínech:</w:t>
      </w:r>
    </w:p>
    <w:p w14:paraId="2B3899DF" w14:textId="42E0E551" w:rsidR="00E41926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Zahájení plnění smlouvy: </w:t>
      </w:r>
      <w:r w:rsidR="005E486D" w:rsidRPr="008C6988">
        <w:rPr>
          <w:rFonts w:cs="Arial"/>
          <w:sz w:val="22"/>
          <w:szCs w:val="22"/>
        </w:rPr>
        <w:t xml:space="preserve">     </w:t>
      </w:r>
      <w:r w:rsidR="006E1929">
        <w:rPr>
          <w:rFonts w:cs="Arial"/>
          <w:sz w:val="22"/>
          <w:szCs w:val="22"/>
        </w:rPr>
        <w:t xml:space="preserve"> </w:t>
      </w:r>
      <w:r w:rsidRPr="008C6988">
        <w:rPr>
          <w:rFonts w:cs="Arial"/>
          <w:sz w:val="22"/>
          <w:szCs w:val="22"/>
        </w:rPr>
        <w:t>-</w:t>
      </w:r>
      <w:r w:rsidR="005E486D" w:rsidRPr="008C6988">
        <w:rPr>
          <w:rFonts w:cs="Arial"/>
          <w:sz w:val="22"/>
          <w:szCs w:val="22"/>
        </w:rPr>
        <w:t xml:space="preserve">  </w:t>
      </w:r>
      <w:r w:rsidRPr="008C6988">
        <w:rPr>
          <w:rFonts w:cs="Arial"/>
          <w:sz w:val="22"/>
          <w:szCs w:val="22"/>
        </w:rPr>
        <w:t xml:space="preserve"> bez zbytečného odkladu po podpisu smlouvy</w:t>
      </w:r>
      <w:r w:rsidR="005E486D" w:rsidRPr="008C6988">
        <w:rPr>
          <w:rFonts w:cs="Arial"/>
          <w:sz w:val="22"/>
          <w:szCs w:val="22"/>
        </w:rPr>
        <w:t>.</w:t>
      </w:r>
    </w:p>
    <w:p w14:paraId="313AA26D" w14:textId="2B21A5FF" w:rsidR="00E41926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Ukončení plnění smlouvy: </w:t>
      </w:r>
      <w:r w:rsidR="006E1929">
        <w:rPr>
          <w:rFonts w:cs="Arial"/>
          <w:sz w:val="22"/>
          <w:szCs w:val="22"/>
        </w:rPr>
        <w:t xml:space="preserve">    </w:t>
      </w:r>
      <w:proofErr w:type="gramStart"/>
      <w:r w:rsidRPr="008C6988">
        <w:rPr>
          <w:rFonts w:cs="Arial"/>
          <w:sz w:val="22"/>
          <w:szCs w:val="22"/>
        </w:rPr>
        <w:t>-</w:t>
      </w:r>
      <w:r w:rsidR="006E1929">
        <w:rPr>
          <w:rFonts w:cs="Arial"/>
          <w:sz w:val="22"/>
          <w:szCs w:val="22"/>
        </w:rPr>
        <w:t xml:space="preserve"> </w:t>
      </w:r>
      <w:r w:rsidRPr="008C6988">
        <w:rPr>
          <w:rFonts w:cs="Arial"/>
          <w:sz w:val="22"/>
          <w:szCs w:val="22"/>
        </w:rPr>
        <w:t xml:space="preserve"> nejpozději</w:t>
      </w:r>
      <w:proofErr w:type="gramEnd"/>
      <w:r w:rsidRPr="008C6988">
        <w:rPr>
          <w:rFonts w:cs="Arial"/>
          <w:sz w:val="22"/>
          <w:szCs w:val="22"/>
        </w:rPr>
        <w:t xml:space="preserve"> 12 měsíců od zahájení plnění smlouvy, s ohledem na podmínky čerpání dotace však </w:t>
      </w:r>
      <w:r w:rsidRPr="006E1929">
        <w:rPr>
          <w:rFonts w:cs="Arial"/>
          <w:b/>
          <w:sz w:val="22"/>
          <w:szCs w:val="22"/>
        </w:rPr>
        <w:t xml:space="preserve">nejpozději do </w:t>
      </w:r>
      <w:r w:rsidR="005E486D" w:rsidRPr="006E1929">
        <w:rPr>
          <w:rFonts w:cs="Arial"/>
          <w:b/>
          <w:sz w:val="22"/>
          <w:szCs w:val="22"/>
        </w:rPr>
        <w:t>31. 5. 2026</w:t>
      </w:r>
      <w:r w:rsidRPr="006E1929">
        <w:rPr>
          <w:rFonts w:cs="Arial"/>
          <w:b/>
          <w:sz w:val="22"/>
          <w:szCs w:val="22"/>
        </w:rPr>
        <w:t>.</w:t>
      </w:r>
      <w:r w:rsidRPr="008C6988">
        <w:rPr>
          <w:rFonts w:cs="Arial"/>
          <w:sz w:val="22"/>
          <w:szCs w:val="22"/>
        </w:rPr>
        <w:tab/>
      </w:r>
    </w:p>
    <w:p w14:paraId="7CCB0D94" w14:textId="0E99EF6E" w:rsidR="00D038DD" w:rsidRPr="006E1929" w:rsidRDefault="00C875B3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b/>
          <w:sz w:val="22"/>
          <w:szCs w:val="22"/>
        </w:rPr>
      </w:pPr>
      <w:r w:rsidRPr="006E1929">
        <w:rPr>
          <w:rFonts w:cs="Arial"/>
          <w:b/>
          <w:sz w:val="22"/>
          <w:szCs w:val="22"/>
        </w:rPr>
        <w:t xml:space="preserve">Celé dílo bude dokončeno a předáno objednateli nejpozději do </w:t>
      </w:r>
      <w:r w:rsidR="005E486D" w:rsidRPr="006E1929">
        <w:rPr>
          <w:rFonts w:cs="Arial"/>
          <w:b/>
          <w:sz w:val="22"/>
          <w:szCs w:val="22"/>
        </w:rPr>
        <w:t>31. 05. 2026</w:t>
      </w:r>
      <w:r w:rsidR="00960B92">
        <w:rPr>
          <w:rFonts w:cs="Arial"/>
          <w:b/>
          <w:sz w:val="22"/>
          <w:szCs w:val="22"/>
        </w:rPr>
        <w:t>, nejdříve však k 30. 4. 2026.</w:t>
      </w:r>
    </w:p>
    <w:p w14:paraId="0127EE5A" w14:textId="643ED78B" w:rsidR="00F84395" w:rsidRPr="007120D0" w:rsidRDefault="00F84395" w:rsidP="006E1929">
      <w:pPr>
        <w:pStyle w:val="Nadpis2"/>
        <w:spacing w:before="360" w:line="276" w:lineRule="auto"/>
        <w:rPr>
          <w:rFonts w:cs="Arial"/>
          <w:szCs w:val="24"/>
        </w:rPr>
      </w:pPr>
      <w:r w:rsidRPr="007120D0">
        <w:rPr>
          <w:rFonts w:cs="Arial"/>
          <w:szCs w:val="24"/>
        </w:rPr>
        <w:t>V.</w:t>
      </w:r>
    </w:p>
    <w:p w14:paraId="73EFB587" w14:textId="77777777" w:rsidR="00F84395" w:rsidRPr="007120D0" w:rsidRDefault="00F84395" w:rsidP="006E1929">
      <w:pPr>
        <w:pStyle w:val="Nadpis2"/>
        <w:spacing w:line="276" w:lineRule="auto"/>
        <w:rPr>
          <w:rFonts w:cs="Arial"/>
          <w:szCs w:val="24"/>
        </w:rPr>
      </w:pPr>
      <w:r w:rsidRPr="007120D0">
        <w:rPr>
          <w:rFonts w:cs="Arial"/>
          <w:szCs w:val="24"/>
        </w:rPr>
        <w:t>Cena díla</w:t>
      </w:r>
    </w:p>
    <w:p w14:paraId="7187D697" w14:textId="77777777" w:rsidR="007C00E2" w:rsidRPr="007C00E2" w:rsidRDefault="007C00E2" w:rsidP="000B6789">
      <w:pPr>
        <w:pStyle w:val="Odstavecseseznamem"/>
        <w:numPr>
          <w:ilvl w:val="0"/>
          <w:numId w:val="4"/>
        </w:numPr>
        <w:spacing w:before="120" w:line="276" w:lineRule="auto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415C1E58" w14:textId="20C39CEB" w:rsidR="006654C9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je povinen zaplatit zhotoviteli cenu za provedení </w:t>
      </w:r>
      <w:r w:rsidR="00BB18FD" w:rsidRPr="008C6988">
        <w:rPr>
          <w:rFonts w:ascii="Arial" w:hAnsi="Arial" w:cs="Arial"/>
          <w:sz w:val="22"/>
          <w:szCs w:val="22"/>
        </w:rPr>
        <w:t xml:space="preserve">bezvadného </w:t>
      </w:r>
      <w:r w:rsidRPr="008C6988">
        <w:rPr>
          <w:rFonts w:ascii="Arial" w:hAnsi="Arial" w:cs="Arial"/>
          <w:sz w:val="22"/>
          <w:szCs w:val="22"/>
        </w:rPr>
        <w:t xml:space="preserve">díla </w:t>
      </w:r>
      <w:r w:rsidR="00547F5C" w:rsidRPr="008C6988">
        <w:rPr>
          <w:rFonts w:ascii="Arial" w:hAnsi="Arial" w:cs="Arial"/>
          <w:sz w:val="22"/>
          <w:szCs w:val="22"/>
        </w:rPr>
        <w:t>–</w:t>
      </w:r>
      <w:r w:rsidR="008C6988" w:rsidRPr="008C6988">
        <w:rPr>
          <w:rFonts w:ascii="Arial" w:hAnsi="Arial" w:cs="Arial"/>
          <w:sz w:val="22"/>
          <w:szCs w:val="22"/>
        </w:rPr>
        <w:t xml:space="preserve"> </w:t>
      </w:r>
      <w:r w:rsidR="00B86468" w:rsidRPr="008C6988">
        <w:rPr>
          <w:rFonts w:ascii="Arial" w:hAnsi="Arial" w:cs="Arial"/>
          <w:sz w:val="22"/>
          <w:szCs w:val="22"/>
        </w:rPr>
        <w:t xml:space="preserve">studie </w:t>
      </w:r>
      <w:r w:rsidR="00997E8F" w:rsidRPr="008C6988">
        <w:rPr>
          <w:rFonts w:ascii="Arial" w:hAnsi="Arial" w:cs="Arial"/>
          <w:sz w:val="22"/>
          <w:szCs w:val="22"/>
        </w:rPr>
        <w:t xml:space="preserve">dle článku </w:t>
      </w:r>
      <w:r w:rsidR="006F5460" w:rsidRPr="008C6988">
        <w:rPr>
          <w:rFonts w:ascii="Arial" w:hAnsi="Arial" w:cs="Arial"/>
          <w:sz w:val="22"/>
          <w:szCs w:val="22"/>
        </w:rPr>
        <w:t xml:space="preserve">II. a </w:t>
      </w:r>
      <w:r w:rsidR="00997E8F" w:rsidRPr="008C6988">
        <w:rPr>
          <w:rFonts w:ascii="Arial" w:hAnsi="Arial" w:cs="Arial"/>
          <w:sz w:val="22"/>
          <w:szCs w:val="22"/>
        </w:rPr>
        <w:t>III. této smlouvy a technických podmínek</w:t>
      </w:r>
      <w:r w:rsidR="005E486D" w:rsidRPr="008C6988">
        <w:rPr>
          <w:rFonts w:ascii="Arial" w:hAnsi="Arial" w:cs="Arial"/>
          <w:sz w:val="22"/>
          <w:szCs w:val="22"/>
        </w:rPr>
        <w:t>.</w:t>
      </w:r>
    </w:p>
    <w:p w14:paraId="17EFBEC8" w14:textId="77777777" w:rsidR="006654C9" w:rsidRPr="008C6988" w:rsidRDefault="006654C9" w:rsidP="000B6789">
      <w:pPr>
        <w:pStyle w:val="Zkladntext"/>
        <w:tabs>
          <w:tab w:val="right" w:pos="9214"/>
        </w:tabs>
        <w:spacing w:line="276" w:lineRule="auto"/>
        <w:rPr>
          <w:rFonts w:cs="Arial"/>
          <w:sz w:val="22"/>
          <w:szCs w:val="22"/>
        </w:rPr>
      </w:pPr>
    </w:p>
    <w:p w14:paraId="7D756262" w14:textId="3777A838" w:rsidR="006654C9" w:rsidRPr="008C6988" w:rsidRDefault="006654C9" w:rsidP="000B6789">
      <w:pPr>
        <w:pStyle w:val="Zkladntext"/>
        <w:spacing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 xml:space="preserve">Cena </w:t>
      </w:r>
      <w:r w:rsidR="005E486D" w:rsidRPr="008C6988">
        <w:rPr>
          <w:rFonts w:cs="Arial"/>
          <w:b/>
          <w:sz w:val="22"/>
          <w:szCs w:val="22"/>
        </w:rPr>
        <w:t>bez DPH:</w:t>
      </w:r>
    </w:p>
    <w:p w14:paraId="6760947F" w14:textId="396246B8" w:rsidR="006654C9" w:rsidRPr="008C6988" w:rsidRDefault="006654C9" w:rsidP="000B6789">
      <w:pPr>
        <w:pStyle w:val="Zkladntext"/>
        <w:spacing w:before="120"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>DPH 21%</w:t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="00E743AD" w:rsidRPr="008C6988">
        <w:rPr>
          <w:rFonts w:cs="Arial"/>
          <w:b/>
          <w:sz w:val="22"/>
          <w:szCs w:val="22"/>
        </w:rPr>
        <w:t xml:space="preserve">            </w:t>
      </w:r>
    </w:p>
    <w:p w14:paraId="7F2DC5E4" w14:textId="67510C7F" w:rsidR="006654C9" w:rsidRPr="008C6988" w:rsidRDefault="006654C9" w:rsidP="000B6789">
      <w:pPr>
        <w:pStyle w:val="Zkladntext"/>
        <w:spacing w:before="120"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>Ce</w:t>
      </w:r>
      <w:r w:rsidR="005E486D" w:rsidRPr="008C6988">
        <w:rPr>
          <w:rFonts w:cs="Arial"/>
          <w:b/>
          <w:sz w:val="22"/>
          <w:szCs w:val="22"/>
        </w:rPr>
        <w:t>na ce</w:t>
      </w:r>
      <w:r w:rsidRPr="008C6988">
        <w:rPr>
          <w:rFonts w:cs="Arial"/>
          <w:b/>
          <w:sz w:val="22"/>
          <w:szCs w:val="22"/>
        </w:rPr>
        <w:t>lkem včetně DPH</w:t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</w:p>
    <w:p w14:paraId="1B201736" w14:textId="77777777" w:rsidR="00A104F4" w:rsidRPr="008C6988" w:rsidRDefault="00A104F4" w:rsidP="000B6789">
      <w:pPr>
        <w:pStyle w:val="Zkladntext"/>
        <w:spacing w:before="120"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>Tato cena byla touto smlouvou dohodnuta jako cena maximální.</w:t>
      </w:r>
    </w:p>
    <w:p w14:paraId="3009A014" w14:textId="5B0AE0E5" w:rsidR="00EE1E8D" w:rsidRPr="008C6988" w:rsidRDefault="00EE1E8D" w:rsidP="006E192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Podkladem pro úhradu dohodnuté ceny bude daňový doklad (faktura) se</w:t>
      </w:r>
      <w:r w:rsidR="009C299B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 xml:space="preserve">splatností 30 dnů ode dne doručení objednateli. Daňový doklad (faktura) bude obsahovat náležitosti dle § 29 zákona č. </w:t>
      </w:r>
      <w:r w:rsidR="005C6B2D" w:rsidRPr="008C6988">
        <w:rPr>
          <w:rFonts w:ascii="Arial" w:hAnsi="Arial" w:cs="Arial"/>
          <w:sz w:val="22"/>
          <w:szCs w:val="22"/>
        </w:rPr>
        <w:t>235</w:t>
      </w:r>
      <w:r w:rsidRPr="008C6988">
        <w:rPr>
          <w:rFonts w:ascii="Arial" w:hAnsi="Arial" w:cs="Arial"/>
          <w:sz w:val="22"/>
          <w:szCs w:val="22"/>
        </w:rPr>
        <w:t>/2004 o DPH, v platném znění a</w:t>
      </w:r>
      <w:r w:rsidR="009C299B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§</w:t>
      </w:r>
      <w:r w:rsidR="009C299B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435 zákona č. 89/2012 Sb., občanský zákoník. Zhotovitel je oprávněn vystavit daňový doklad po předání bezvadného provedeného díla objednateli</w:t>
      </w:r>
      <w:r w:rsidR="005B3BF8" w:rsidRPr="008C6988">
        <w:rPr>
          <w:rFonts w:ascii="Arial" w:hAnsi="Arial" w:cs="Arial"/>
          <w:sz w:val="22"/>
          <w:szCs w:val="22"/>
        </w:rPr>
        <w:t>.</w:t>
      </w:r>
    </w:p>
    <w:p w14:paraId="506BE941" w14:textId="77777777" w:rsidR="00C0539A" w:rsidRDefault="00C0539A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DE58493" w14:textId="77777777" w:rsidR="00C0539A" w:rsidRDefault="00C0539A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D513D92" w14:textId="3589433E" w:rsidR="00EF165B" w:rsidRPr="008C6988" w:rsidRDefault="00E450FA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V případě zákonné</w:t>
      </w:r>
      <w:r w:rsidRPr="008C6988">
        <w:rPr>
          <w:rFonts w:ascii="Arial" w:hAnsi="Arial"/>
          <w:sz w:val="22"/>
          <w:szCs w:val="22"/>
        </w:rPr>
        <w:t xml:space="preserve"> z</w:t>
      </w:r>
      <w:r w:rsidR="00F86255" w:rsidRPr="008C6988">
        <w:rPr>
          <w:rFonts w:ascii="Arial" w:hAnsi="Arial"/>
          <w:sz w:val="22"/>
          <w:szCs w:val="22"/>
        </w:rPr>
        <w:t>měny sazby DPH bude DPH účtováno</w:t>
      </w:r>
      <w:r w:rsidRPr="008C6988">
        <w:rPr>
          <w:rFonts w:ascii="Arial" w:hAnsi="Arial"/>
          <w:sz w:val="22"/>
          <w:szCs w:val="22"/>
        </w:rPr>
        <w:t xml:space="preserve"> dle platných předpisů. </w:t>
      </w:r>
      <w:r w:rsidRPr="008C6988">
        <w:rPr>
          <w:rFonts w:ascii="Arial" w:hAnsi="Arial" w:cs="Arial"/>
          <w:sz w:val="22"/>
          <w:szCs w:val="22"/>
        </w:rPr>
        <w:t>Smluvní strany se dohodly, že v tomto případě nebude změna smlouvy provedena dodatkem ke smlouvě.</w:t>
      </w:r>
    </w:p>
    <w:p w14:paraId="10B3FCAF" w14:textId="7D3FCFB0" w:rsidR="00F84395" w:rsidRPr="007120D0" w:rsidRDefault="00F84395" w:rsidP="006E1929">
      <w:pPr>
        <w:pStyle w:val="Nadpis2"/>
        <w:spacing w:before="360" w:line="276" w:lineRule="auto"/>
        <w:rPr>
          <w:rFonts w:cs="Arial"/>
        </w:rPr>
      </w:pPr>
      <w:r w:rsidRPr="007120D0">
        <w:rPr>
          <w:rFonts w:cs="Arial"/>
        </w:rPr>
        <w:t>V</w:t>
      </w:r>
      <w:r w:rsidR="00735B19">
        <w:rPr>
          <w:rFonts w:cs="Arial"/>
        </w:rPr>
        <w:t>I</w:t>
      </w:r>
      <w:r w:rsidRPr="007120D0">
        <w:rPr>
          <w:rFonts w:cs="Arial"/>
        </w:rPr>
        <w:t>.</w:t>
      </w:r>
    </w:p>
    <w:p w14:paraId="63F1759A" w14:textId="77777777" w:rsidR="00F84395" w:rsidRPr="007120D0" w:rsidRDefault="00F84395" w:rsidP="006E1929">
      <w:pPr>
        <w:pStyle w:val="Nadpis2"/>
        <w:spacing w:line="276" w:lineRule="auto"/>
        <w:rPr>
          <w:rFonts w:cs="Arial"/>
        </w:rPr>
      </w:pPr>
      <w:r w:rsidRPr="007120D0">
        <w:rPr>
          <w:rFonts w:cs="Arial"/>
        </w:rPr>
        <w:t>Spolupůsobení objednatele</w:t>
      </w:r>
    </w:p>
    <w:p w14:paraId="41397F58" w14:textId="4C0C2A1B" w:rsidR="00F84395" w:rsidRPr="008C6988" w:rsidRDefault="009C299B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se zavazuje b</w:t>
      </w:r>
      <w:r w:rsidR="00F84395" w:rsidRPr="008C6988">
        <w:rPr>
          <w:rFonts w:ascii="Arial" w:hAnsi="Arial" w:cs="Arial"/>
          <w:sz w:val="22"/>
          <w:szCs w:val="22"/>
        </w:rPr>
        <w:t>ýt v průběhu prací na díle ve stálém styku se</w:t>
      </w:r>
      <w:r w:rsidRPr="008C6988">
        <w:rPr>
          <w:rFonts w:ascii="Arial" w:hAnsi="Arial" w:cs="Arial"/>
          <w:sz w:val="22"/>
          <w:szCs w:val="22"/>
        </w:rPr>
        <w:t> </w:t>
      </w:r>
      <w:r w:rsidR="00F84395" w:rsidRPr="008C6988">
        <w:rPr>
          <w:rFonts w:ascii="Arial" w:hAnsi="Arial" w:cs="Arial"/>
          <w:sz w:val="22"/>
          <w:szCs w:val="22"/>
        </w:rPr>
        <w:t>zhotovitelem a projednávat s ním na jeho vyzvání koncepci řešení.</w:t>
      </w:r>
    </w:p>
    <w:p w14:paraId="55D72A1C" w14:textId="3123F6A0" w:rsidR="00F84395" w:rsidRPr="008C6988" w:rsidRDefault="009C299B" w:rsidP="006E192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se zavazuje p</w:t>
      </w:r>
      <w:r w:rsidR="00F84395" w:rsidRPr="008C6988">
        <w:rPr>
          <w:rFonts w:ascii="Arial" w:hAnsi="Arial" w:cs="Arial"/>
          <w:sz w:val="22"/>
          <w:szCs w:val="22"/>
        </w:rPr>
        <w:t xml:space="preserve">oskytovat zhotoviteli na jeho žádost podklady nebo spolupůsobení, vyžádá-li si to postup prací, a to ve lhůtě umožňující splnění termínů, uvedených v článku </w:t>
      </w:r>
      <w:r w:rsidR="006E1929">
        <w:rPr>
          <w:rFonts w:ascii="Arial" w:hAnsi="Arial" w:cs="Arial"/>
          <w:sz w:val="22"/>
          <w:szCs w:val="22"/>
        </w:rPr>
        <w:t>I</w:t>
      </w:r>
      <w:r w:rsidR="006F5460" w:rsidRPr="008C6988">
        <w:rPr>
          <w:rFonts w:ascii="Arial" w:hAnsi="Arial" w:cs="Arial"/>
          <w:sz w:val="22"/>
          <w:szCs w:val="22"/>
        </w:rPr>
        <w:t>V</w:t>
      </w:r>
      <w:r w:rsidR="00F84395" w:rsidRPr="008C6988">
        <w:rPr>
          <w:rFonts w:ascii="Arial" w:hAnsi="Arial" w:cs="Arial"/>
          <w:sz w:val="22"/>
          <w:szCs w:val="22"/>
        </w:rPr>
        <w:t>. této smlouvy.</w:t>
      </w:r>
    </w:p>
    <w:p w14:paraId="3A775787" w14:textId="2141DE4C" w:rsidR="00F84395" w:rsidRPr="005C6B2D" w:rsidRDefault="007C00E2" w:rsidP="006E1929">
      <w:pPr>
        <w:pStyle w:val="Zkladntext"/>
        <w:spacing w:before="360" w:line="276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>VII</w:t>
      </w:r>
      <w:r w:rsidR="00F84395" w:rsidRPr="007120D0">
        <w:rPr>
          <w:rFonts w:cs="Arial"/>
          <w:b/>
        </w:rPr>
        <w:t>.</w:t>
      </w:r>
    </w:p>
    <w:p w14:paraId="0F65AA57" w14:textId="77777777" w:rsidR="00F84395" w:rsidRPr="007120D0" w:rsidRDefault="005C6B2D" w:rsidP="006E1929">
      <w:pPr>
        <w:pStyle w:val="Zkladntext"/>
        <w:spacing w:line="276" w:lineRule="auto"/>
        <w:jc w:val="center"/>
        <w:rPr>
          <w:rFonts w:cs="Arial"/>
          <w:b/>
        </w:rPr>
      </w:pPr>
      <w:r w:rsidRPr="00B51CBB">
        <w:rPr>
          <w:rFonts w:cs="Arial"/>
          <w:b/>
        </w:rPr>
        <w:t>O</w:t>
      </w:r>
      <w:r w:rsidR="00F84395" w:rsidRPr="00B51CBB">
        <w:rPr>
          <w:rFonts w:cs="Arial"/>
          <w:b/>
        </w:rPr>
        <w:t>dpovědnost za</w:t>
      </w:r>
      <w:r w:rsidR="00F84395" w:rsidRPr="007120D0">
        <w:rPr>
          <w:rFonts w:cs="Arial"/>
          <w:b/>
        </w:rPr>
        <w:t xml:space="preserve"> vady</w:t>
      </w:r>
    </w:p>
    <w:p w14:paraId="4A448C58" w14:textId="3B1CFF0A" w:rsidR="00F84395" w:rsidRPr="008C6988" w:rsidRDefault="00F84395" w:rsidP="006E192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Zhotovitel odpovídá za to, že dílo bude provedeno řádně, včas a </w:t>
      </w:r>
      <w:r w:rsidR="002052EF" w:rsidRPr="008C6988">
        <w:rPr>
          <w:rFonts w:ascii="Arial" w:hAnsi="Arial" w:cs="Arial"/>
          <w:sz w:val="22"/>
          <w:szCs w:val="22"/>
        </w:rPr>
        <w:t>kvalitně v rozsahu</w:t>
      </w:r>
      <w:r w:rsidRPr="008C6988">
        <w:rPr>
          <w:rFonts w:ascii="Arial" w:hAnsi="Arial" w:cs="Arial"/>
          <w:sz w:val="22"/>
          <w:szCs w:val="22"/>
        </w:rPr>
        <w:t xml:space="preserve"> stanoveném příslušnými ustanoveními </w:t>
      </w:r>
      <w:r w:rsidR="007961DF" w:rsidRPr="008C6988">
        <w:rPr>
          <w:rFonts w:ascii="Arial" w:hAnsi="Arial" w:cs="Arial"/>
          <w:sz w:val="22"/>
          <w:szCs w:val="22"/>
        </w:rPr>
        <w:t>občanského zákoníku</w:t>
      </w:r>
      <w:r w:rsidRPr="008C6988">
        <w:rPr>
          <w:rFonts w:ascii="Arial" w:hAnsi="Arial" w:cs="Arial"/>
          <w:sz w:val="22"/>
          <w:szCs w:val="22"/>
        </w:rPr>
        <w:t xml:space="preserve"> a touto smlouvou.</w:t>
      </w:r>
    </w:p>
    <w:p w14:paraId="42C8E369" w14:textId="79B6B279" w:rsidR="00F84395" w:rsidRPr="008C6988" w:rsidRDefault="00F84395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má právo na bezodkladné a bezplatné odstranění </w:t>
      </w:r>
      <w:r w:rsidR="00F86255" w:rsidRPr="008C6988">
        <w:rPr>
          <w:rFonts w:ascii="Arial" w:hAnsi="Arial" w:cs="Arial"/>
          <w:sz w:val="22"/>
          <w:szCs w:val="22"/>
        </w:rPr>
        <w:t>opodstatněně reklamovaného</w:t>
      </w:r>
      <w:r w:rsidRPr="008C6988">
        <w:rPr>
          <w:rFonts w:ascii="Arial" w:hAnsi="Arial" w:cs="Arial"/>
          <w:sz w:val="22"/>
          <w:szCs w:val="22"/>
        </w:rPr>
        <w:t xml:space="preserve"> nedostatku nebo vady plnění</w:t>
      </w:r>
      <w:r w:rsidR="000E6B2C">
        <w:rPr>
          <w:rFonts w:ascii="Arial" w:hAnsi="Arial" w:cs="Arial"/>
          <w:sz w:val="22"/>
          <w:szCs w:val="22"/>
        </w:rPr>
        <w:t>,</w:t>
      </w:r>
      <w:r w:rsidRPr="008C6988">
        <w:rPr>
          <w:rFonts w:ascii="Arial" w:hAnsi="Arial" w:cs="Arial"/>
          <w:sz w:val="22"/>
          <w:szCs w:val="22"/>
        </w:rPr>
        <w:t xml:space="preserve"> v termínu dohodnutém mezi objednatelem a zhotovitelem při projednávání reklamace.</w:t>
      </w:r>
    </w:p>
    <w:p w14:paraId="2FC90C03" w14:textId="4E9B3B43" w:rsidR="00E07995" w:rsidRPr="008C6988" w:rsidRDefault="001B5043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Záruka za jakost díla je stanovena na </w:t>
      </w:r>
      <w:r w:rsidR="004319C6" w:rsidRPr="008C6988">
        <w:rPr>
          <w:rFonts w:ascii="Arial" w:hAnsi="Arial" w:cs="Arial"/>
          <w:b/>
          <w:sz w:val="22"/>
          <w:szCs w:val="22"/>
        </w:rPr>
        <w:t>24</w:t>
      </w:r>
      <w:r w:rsidRPr="008C6988">
        <w:rPr>
          <w:rFonts w:ascii="Arial" w:hAnsi="Arial" w:cs="Arial"/>
          <w:b/>
          <w:sz w:val="22"/>
          <w:szCs w:val="22"/>
        </w:rPr>
        <w:t xml:space="preserve"> </w:t>
      </w:r>
      <w:r w:rsidR="00470217" w:rsidRPr="008C6988">
        <w:rPr>
          <w:rFonts w:ascii="Arial" w:hAnsi="Arial" w:cs="Arial"/>
          <w:b/>
          <w:sz w:val="22"/>
          <w:szCs w:val="22"/>
        </w:rPr>
        <w:t>měsíců</w:t>
      </w:r>
      <w:r w:rsidRPr="008C6988">
        <w:rPr>
          <w:rFonts w:ascii="Arial" w:hAnsi="Arial" w:cs="Arial"/>
          <w:sz w:val="22"/>
          <w:szCs w:val="22"/>
        </w:rPr>
        <w:t>.</w:t>
      </w:r>
    </w:p>
    <w:p w14:paraId="4EDE92E6" w14:textId="0E137F86" w:rsidR="00F84395" w:rsidRPr="007120D0" w:rsidRDefault="002A1F91" w:rsidP="000E6B2C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VIII</w:t>
      </w:r>
      <w:r w:rsidR="00F84395" w:rsidRPr="007120D0">
        <w:rPr>
          <w:rFonts w:cs="Arial"/>
          <w:b/>
        </w:rPr>
        <w:t>.</w:t>
      </w:r>
    </w:p>
    <w:p w14:paraId="4BB66A27" w14:textId="77777777" w:rsidR="00F84395" w:rsidRPr="007120D0" w:rsidRDefault="00F84395" w:rsidP="000E6B2C">
      <w:pPr>
        <w:pStyle w:val="Zkladntext"/>
        <w:spacing w:line="276" w:lineRule="auto"/>
        <w:jc w:val="center"/>
        <w:rPr>
          <w:rFonts w:cs="Arial"/>
          <w:b/>
        </w:rPr>
      </w:pPr>
      <w:r w:rsidRPr="007120D0">
        <w:rPr>
          <w:rFonts w:cs="Arial"/>
          <w:b/>
        </w:rPr>
        <w:t>Sankce</w:t>
      </w:r>
    </w:p>
    <w:p w14:paraId="4DCFC577" w14:textId="573E30DC" w:rsidR="00960B92" w:rsidRDefault="00F84395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Pokud bude zhotovitel v prodlení s termínem plnění (dodání díla), může objednatel</w:t>
      </w:r>
      <w:r w:rsidR="00F86255" w:rsidRPr="008C6988">
        <w:rPr>
          <w:rFonts w:ascii="Arial" w:hAnsi="Arial" w:cs="Arial"/>
          <w:sz w:val="22"/>
          <w:szCs w:val="22"/>
        </w:rPr>
        <w:t xml:space="preserve"> </w:t>
      </w:r>
      <w:r w:rsidRPr="008C6988">
        <w:rPr>
          <w:rFonts w:ascii="Arial" w:hAnsi="Arial" w:cs="Arial"/>
          <w:sz w:val="22"/>
          <w:szCs w:val="22"/>
        </w:rPr>
        <w:t>požadovat smluvní pokutu ve výši 10% z celkové ceny díla vč. DPH a</w:t>
      </w:r>
      <w:r w:rsidR="00C21613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navíc 500,-</w:t>
      </w:r>
      <w:r w:rsidR="000974D3">
        <w:rPr>
          <w:rFonts w:ascii="Arial" w:hAnsi="Arial" w:cs="Arial"/>
          <w:sz w:val="22"/>
          <w:szCs w:val="22"/>
        </w:rPr>
        <w:t xml:space="preserve"> </w:t>
      </w:r>
      <w:r w:rsidRPr="008C6988">
        <w:rPr>
          <w:rFonts w:ascii="Arial" w:hAnsi="Arial" w:cs="Arial"/>
          <w:sz w:val="22"/>
          <w:szCs w:val="22"/>
        </w:rPr>
        <w:t xml:space="preserve">Kč za každý den prodlení. </w:t>
      </w:r>
    </w:p>
    <w:p w14:paraId="5E971244" w14:textId="77777777" w:rsidR="00960B92" w:rsidRPr="00024AF0" w:rsidRDefault="00960B92" w:rsidP="00960B92">
      <w:pPr>
        <w:pStyle w:val="Bezmezer"/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24AF0">
        <w:rPr>
          <w:rFonts w:ascii="Arial" w:hAnsi="Arial" w:cs="Arial"/>
          <w:sz w:val="22"/>
          <w:szCs w:val="22"/>
        </w:rPr>
        <w:t>Smluvní pokuta je splatná do 14 dnů od doručení jejího písemného vyúčtování povinné straně, případně je možno uplatněnou smluvní pokutu započíst vůči druhé straně</w:t>
      </w:r>
      <w:r w:rsidRPr="00024AF0">
        <w:rPr>
          <w:rFonts w:ascii="Arial" w:hAnsi="Arial" w:cs="Arial"/>
          <w:i/>
          <w:sz w:val="22"/>
          <w:szCs w:val="22"/>
        </w:rPr>
        <w:t xml:space="preserve">.  </w:t>
      </w:r>
    </w:p>
    <w:p w14:paraId="7FE04AEB" w14:textId="0F0BABF0" w:rsidR="0027224C" w:rsidRPr="008C6988" w:rsidRDefault="007961DF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Pokud se objednatel ocitne v prodlení s úhradou sjednané ceny za řádně provedené</w:t>
      </w:r>
      <w:r w:rsidR="00F86255" w:rsidRPr="008C6988">
        <w:rPr>
          <w:rFonts w:ascii="Arial" w:hAnsi="Arial" w:cs="Arial"/>
          <w:sz w:val="22"/>
          <w:szCs w:val="22"/>
        </w:rPr>
        <w:t xml:space="preserve"> </w:t>
      </w:r>
      <w:r w:rsidRPr="008C6988">
        <w:rPr>
          <w:rFonts w:ascii="Arial" w:hAnsi="Arial" w:cs="Arial"/>
          <w:sz w:val="22"/>
          <w:szCs w:val="22"/>
        </w:rPr>
        <w:t>dílo, náleží zhotoviteli za každý den takového prodlení úrok z prodlení dle § 1970 zákona č. 89/2012 Sb., a § 2 nařízení vlády č. 351/2013 Sb</w:t>
      </w:r>
      <w:r w:rsidR="004015FB" w:rsidRPr="008C6988">
        <w:rPr>
          <w:rFonts w:ascii="Arial" w:hAnsi="Arial" w:cs="Arial"/>
          <w:sz w:val="22"/>
          <w:szCs w:val="22"/>
        </w:rPr>
        <w:t>.</w:t>
      </w:r>
    </w:p>
    <w:p w14:paraId="7BF639BE" w14:textId="5FF583D9" w:rsidR="00F84395" w:rsidRPr="00095470" w:rsidRDefault="002A1F91" w:rsidP="000974D3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="00F84395" w:rsidRPr="00095470">
        <w:rPr>
          <w:rFonts w:cs="Arial"/>
          <w:b/>
        </w:rPr>
        <w:t>X.</w:t>
      </w:r>
    </w:p>
    <w:p w14:paraId="3012247D" w14:textId="68D0107E" w:rsidR="00F84395" w:rsidRPr="00095470" w:rsidRDefault="00F84395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095470">
        <w:rPr>
          <w:rFonts w:cs="Arial"/>
          <w:b/>
        </w:rPr>
        <w:t>Zvláštní ustanovení</w:t>
      </w:r>
    </w:p>
    <w:p w14:paraId="430E89A1" w14:textId="334828AC" w:rsidR="00F84395" w:rsidRPr="008C6988" w:rsidRDefault="006F0FCB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prohlašuje, že financování prací, jež jsou předmětem díla (projektová dokumentace), má zajištěno.</w:t>
      </w:r>
    </w:p>
    <w:p w14:paraId="1FC2C480" w14:textId="04F22C79" w:rsidR="00F84395" w:rsidRPr="008C6988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Závazky z této smlouvy přechází i na právní nástupce obou smluvních stran, není-li tento přechod zákonem vyloučen.</w:t>
      </w:r>
    </w:p>
    <w:p w14:paraId="01B0CE8E" w14:textId="77777777" w:rsidR="00C0539A" w:rsidRDefault="00C0539A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E7DAEC" w14:textId="77777777" w:rsidR="00C0539A" w:rsidRDefault="00C0539A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6A7184B" w14:textId="77777777" w:rsidR="00C0539A" w:rsidRDefault="00C0539A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DF92244" w14:textId="5DF7CE02" w:rsidR="00F84395" w:rsidRPr="008C6988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Tuto smlouvu lze zrušit oboustrannou dohodou. Dojde-li k vypovězení smlouvy nebo k odstoupení od smlouvy ze strany objednatele, má zhotovitel právo na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úhradu práce již vykonané.</w:t>
      </w:r>
    </w:p>
    <w:p w14:paraId="0DBA8A6A" w14:textId="77777777" w:rsidR="003F534F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Dílo bude odevzdáno osobní</w:t>
      </w:r>
      <w:r w:rsidR="000974D3">
        <w:rPr>
          <w:rFonts w:ascii="Arial" w:hAnsi="Arial" w:cs="Arial"/>
          <w:sz w:val="22"/>
          <w:szCs w:val="22"/>
        </w:rPr>
        <w:t>m převzetím v sídle objednatele, tj. městský úřad, Dlouhá 634/12, 357 31 Horní Slavkov.</w:t>
      </w:r>
      <w:r w:rsidR="009A2D4A">
        <w:rPr>
          <w:rFonts w:ascii="Arial" w:hAnsi="Arial" w:cs="Arial"/>
          <w:sz w:val="22"/>
          <w:szCs w:val="22"/>
        </w:rPr>
        <w:t xml:space="preserve"> </w:t>
      </w:r>
    </w:p>
    <w:p w14:paraId="29A45449" w14:textId="6785A93D" w:rsidR="00F84395" w:rsidRPr="008C6988" w:rsidRDefault="009A2D4A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bude předáno v listinné a elektronické podobě, ve formátech uvedených v článku II. této </w:t>
      </w:r>
      <w:r w:rsidR="003F534F">
        <w:rPr>
          <w:rFonts w:ascii="Arial" w:hAnsi="Arial" w:cs="Arial"/>
          <w:sz w:val="22"/>
          <w:szCs w:val="22"/>
        </w:rPr>
        <w:t>smlouvy. O</w:t>
      </w:r>
      <w:r>
        <w:rPr>
          <w:rFonts w:ascii="Arial" w:hAnsi="Arial" w:cs="Arial"/>
          <w:sz w:val="22"/>
          <w:szCs w:val="22"/>
        </w:rPr>
        <w:t xml:space="preserve"> předání a převzetí díla </w:t>
      </w:r>
      <w:r w:rsidR="0038474A">
        <w:rPr>
          <w:rFonts w:ascii="Arial" w:hAnsi="Arial" w:cs="Arial"/>
          <w:sz w:val="22"/>
          <w:szCs w:val="22"/>
        </w:rPr>
        <w:t>bude sepsán předávací protokol. Předávací protokol musí být sepsán ve dvojím vyhotovení a musí být podepsán oběma smluvními stranami; po jednom vyhotovení obdrží každá smluvní strana.</w:t>
      </w:r>
    </w:p>
    <w:p w14:paraId="2042363C" w14:textId="0B0409A6" w:rsidR="00F84395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je povinen přistoupit na změnu smlouvy tehdy, dojde-li ke zpoždění </w:t>
      </w:r>
      <w:r w:rsidR="00BB18FD" w:rsidRPr="008C6988">
        <w:rPr>
          <w:rFonts w:ascii="Arial" w:hAnsi="Arial" w:cs="Arial"/>
          <w:sz w:val="22"/>
          <w:szCs w:val="22"/>
        </w:rPr>
        <w:t xml:space="preserve">termínu plnění </w:t>
      </w:r>
      <w:r w:rsidR="00215B0C" w:rsidRPr="008C6988">
        <w:rPr>
          <w:rFonts w:ascii="Arial" w:hAnsi="Arial" w:cs="Arial"/>
          <w:sz w:val="22"/>
          <w:szCs w:val="22"/>
        </w:rPr>
        <w:t>ne</w:t>
      </w:r>
      <w:r w:rsidRPr="008C6988">
        <w:rPr>
          <w:rFonts w:ascii="Arial" w:hAnsi="Arial" w:cs="Arial"/>
          <w:sz w:val="22"/>
          <w:szCs w:val="22"/>
        </w:rPr>
        <w:t>splněním jeho povinností</w:t>
      </w:r>
      <w:r w:rsidR="00215B0C" w:rsidRPr="008C6988">
        <w:rPr>
          <w:rFonts w:ascii="Arial" w:hAnsi="Arial" w:cs="Arial"/>
          <w:sz w:val="22"/>
          <w:szCs w:val="22"/>
        </w:rPr>
        <w:t>, na toto nesplnění musí být písemně upozorněn.</w:t>
      </w:r>
      <w:r w:rsidR="00272A6C" w:rsidRPr="008C6988">
        <w:rPr>
          <w:rFonts w:ascii="Arial" w:hAnsi="Arial" w:cs="Arial"/>
          <w:sz w:val="22"/>
          <w:szCs w:val="22"/>
        </w:rPr>
        <w:t xml:space="preserve"> Tato změna musí být v souladu s </w:t>
      </w:r>
      <w:r w:rsidR="00045064" w:rsidRPr="008C6988">
        <w:rPr>
          <w:rFonts w:ascii="Arial" w:hAnsi="Arial" w:cs="Arial"/>
          <w:sz w:val="22"/>
          <w:szCs w:val="22"/>
        </w:rPr>
        <w:t>ustanoveními</w:t>
      </w:r>
      <w:r w:rsidR="00272A6C" w:rsidRPr="008C6988">
        <w:rPr>
          <w:rFonts w:ascii="Arial" w:hAnsi="Arial" w:cs="Arial"/>
          <w:sz w:val="22"/>
          <w:szCs w:val="22"/>
        </w:rPr>
        <w:t xml:space="preserve"> ZZVZ. </w:t>
      </w:r>
    </w:p>
    <w:p w14:paraId="27275ABD" w14:textId="278A58A5" w:rsidR="00F84395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se zavazuje, že </w:t>
      </w:r>
      <w:r w:rsidR="002E277C" w:rsidRPr="008C6988">
        <w:rPr>
          <w:rFonts w:ascii="Arial" w:hAnsi="Arial" w:cs="Arial"/>
          <w:sz w:val="22"/>
          <w:szCs w:val="22"/>
        </w:rPr>
        <w:t xml:space="preserve">bude jednat o změně </w:t>
      </w:r>
      <w:r w:rsidRPr="008C6988">
        <w:rPr>
          <w:rFonts w:ascii="Arial" w:hAnsi="Arial" w:cs="Arial"/>
          <w:sz w:val="22"/>
          <w:szCs w:val="22"/>
        </w:rPr>
        <w:t>závazku v případech, kdy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se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po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uzavření smlouvy změní výchozí podklady rozhodující pro uzavření této smlouvy, anebo uplatní nové požadavky na zhotovitele.</w:t>
      </w:r>
    </w:p>
    <w:p w14:paraId="2BD0CE51" w14:textId="6FC189F5" w:rsidR="00EF165B" w:rsidRPr="008C6988" w:rsidRDefault="0089556E" w:rsidP="000974D3">
      <w:pPr>
        <w:pStyle w:val="Bezmezer"/>
        <w:spacing w:before="120"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ab/>
      </w:r>
      <w:r w:rsidR="008C7C76" w:rsidRPr="008C6988">
        <w:rPr>
          <w:rFonts w:ascii="Arial" w:hAnsi="Arial" w:cs="Arial"/>
          <w:sz w:val="22"/>
          <w:szCs w:val="22"/>
        </w:rPr>
        <w:t>Zhotovitel touto smlouvou z titulu autora dí</w:t>
      </w:r>
      <w:r w:rsidR="001420AA" w:rsidRPr="008C6988">
        <w:rPr>
          <w:rFonts w:ascii="Arial" w:hAnsi="Arial" w:cs="Arial"/>
          <w:sz w:val="22"/>
          <w:szCs w:val="22"/>
        </w:rPr>
        <w:t>la poskytuje objednateli oprávnění k výkonu práva jeho autorské dílo užít všemi způsoby užití, a to v rozsahu neomezeném. Smluvní strany se dohodly, že se licence k užití díla poskytuje bezplatně.</w:t>
      </w:r>
    </w:p>
    <w:p w14:paraId="4A4B3170" w14:textId="77777777" w:rsidR="00C86D42" w:rsidRDefault="00C86D42" w:rsidP="000B6789">
      <w:pPr>
        <w:pStyle w:val="Bezmezer"/>
        <w:spacing w:before="12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7663A8B" w14:textId="39DAB53E" w:rsidR="009D1D44" w:rsidRPr="00045064" w:rsidRDefault="009D1D44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045064">
        <w:rPr>
          <w:rFonts w:cs="Arial"/>
          <w:b/>
        </w:rPr>
        <w:t>X.</w:t>
      </w:r>
    </w:p>
    <w:p w14:paraId="37E0B47F" w14:textId="1667CBE4" w:rsidR="009D1D44" w:rsidRPr="00045064" w:rsidRDefault="009D1D44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917826">
        <w:rPr>
          <w:rFonts w:cs="Arial"/>
          <w:b/>
        </w:rPr>
        <w:t>Podmínky odpovědného zadávání</w:t>
      </w:r>
    </w:p>
    <w:p w14:paraId="526CBA24" w14:textId="1C3E2EB5" w:rsidR="0038474A" w:rsidRDefault="0038474A" w:rsidP="0038474A">
      <w:pPr>
        <w:pStyle w:val="Odstavecseseznamem"/>
        <w:spacing w:before="120" w:after="120" w:line="276" w:lineRule="auto"/>
        <w:ind w:left="0" w:right="1"/>
        <w:jc w:val="both"/>
        <w:rPr>
          <w:rFonts w:ascii="Arial" w:hAnsi="Arial" w:cs="Arial"/>
          <w:spacing w:val="-2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 xml:space="preserve">Zhotovitel prohlašuje, že při realizaci tohoto díla zajistí dodržování pracovně-právních </w:t>
      </w:r>
      <w:r>
        <w:rPr>
          <w:rFonts w:ascii="Arial" w:hAnsi="Arial" w:cs="Arial"/>
          <w:sz w:val="22"/>
          <w:szCs w:val="22"/>
        </w:rPr>
        <w:t>p</w:t>
      </w:r>
      <w:r w:rsidRPr="0038474A">
        <w:rPr>
          <w:rFonts w:ascii="Arial" w:hAnsi="Arial" w:cs="Arial"/>
          <w:sz w:val="22"/>
          <w:szCs w:val="22"/>
        </w:rPr>
        <w:t>ředpisů (zákon č.</w:t>
      </w:r>
      <w:r w:rsidRPr="0038474A">
        <w:rPr>
          <w:rFonts w:ascii="Arial" w:hAnsi="Arial" w:cs="Arial"/>
          <w:spacing w:val="-2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262/2006 Sb., zákoník práce, ve znění pozdějších předpisů, zákon č. 435/2004 Sb., o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zaměstnanosti, ve znění pozdějších předpisů) a z nich vyplývající povinnosti zejména ve vztahu k odměňování zaměstnanců, dodržování délky pracovní doby, dodržování délky odpočinku, zaměstnávání cizinců a dodržování podmínek bezpečnosti</w:t>
      </w:r>
      <w:r w:rsidRPr="0038474A">
        <w:rPr>
          <w:rFonts w:ascii="Arial" w:hAnsi="Arial" w:cs="Arial"/>
          <w:spacing w:val="-2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a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ochrany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zdraví</w:t>
      </w:r>
      <w:r w:rsidRPr="0038474A">
        <w:rPr>
          <w:rFonts w:ascii="Arial" w:hAnsi="Arial" w:cs="Arial"/>
          <w:spacing w:val="-5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při</w:t>
      </w:r>
      <w:r w:rsidRPr="0038474A">
        <w:rPr>
          <w:rFonts w:ascii="Arial" w:hAnsi="Arial" w:cs="Arial"/>
          <w:spacing w:val="40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práci,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a to pro všechny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osoby,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které se budou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na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 xml:space="preserve">plnění předmětu veřejné zakázky podílet. Plnění těchto povinností zajistí zhotovitel i u svých </w:t>
      </w:r>
      <w:r w:rsidRPr="0038474A">
        <w:rPr>
          <w:rFonts w:ascii="Arial" w:hAnsi="Arial" w:cs="Arial"/>
          <w:spacing w:val="-2"/>
          <w:sz w:val="22"/>
          <w:szCs w:val="22"/>
        </w:rPr>
        <w:t>poddodavatelů.</w:t>
      </w:r>
    </w:p>
    <w:p w14:paraId="18928423" w14:textId="77777777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466"/>
        <w:jc w:val="both"/>
        <w:rPr>
          <w:rFonts w:ascii="Arial" w:hAnsi="Arial" w:cs="Arial"/>
          <w:sz w:val="22"/>
          <w:szCs w:val="22"/>
        </w:rPr>
      </w:pPr>
    </w:p>
    <w:p w14:paraId="302DDB1C" w14:textId="4602861F" w:rsid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>Zhotovitel prohlašuje, že všechny osoby, které se na plnění této veřejné zakázky budou podílet, jsou vedeny v příslušných registrech, např. v registru pojištěnců ČSSZ a mají příslušná povolení k pobytu na území ČR.</w:t>
      </w:r>
    </w:p>
    <w:p w14:paraId="69E03B1C" w14:textId="77777777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319DABC2" w14:textId="77777777" w:rsidR="003D12B6" w:rsidRDefault="0038474A" w:rsidP="003D12B6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 xml:space="preserve">Zhotovitel je povinen při realizaci tohoto díla zajistit sjednání a dodržování smluvních </w:t>
      </w:r>
      <w:r>
        <w:rPr>
          <w:rFonts w:ascii="Arial" w:hAnsi="Arial" w:cs="Arial"/>
          <w:sz w:val="22"/>
          <w:szCs w:val="22"/>
        </w:rPr>
        <w:t>p</w:t>
      </w:r>
      <w:r w:rsidRPr="0038474A">
        <w:rPr>
          <w:rFonts w:ascii="Arial" w:hAnsi="Arial" w:cs="Arial"/>
          <w:sz w:val="22"/>
          <w:szCs w:val="22"/>
        </w:rPr>
        <w:t>odmínek se svými poddodavateli srovnatelně s podmínkami sjednanými ve smlouvě na plnění</w:t>
      </w:r>
      <w:r w:rsidR="003D12B6">
        <w:rPr>
          <w:rFonts w:ascii="Arial" w:hAnsi="Arial" w:cs="Arial"/>
          <w:sz w:val="22"/>
          <w:szCs w:val="22"/>
        </w:rPr>
        <w:t xml:space="preserve"> veřejné zakázky.       </w:t>
      </w:r>
    </w:p>
    <w:p w14:paraId="6A3B8774" w14:textId="3ECF4BD9" w:rsidR="0038474A" w:rsidRPr="0038474A" w:rsidRDefault="003D12B6" w:rsidP="003D12B6">
      <w:pPr>
        <w:pStyle w:val="Odstavecseseznamem"/>
        <w:tabs>
          <w:tab w:val="left" w:pos="0"/>
        </w:tabs>
        <w:spacing w:before="120" w:after="120" w:line="276" w:lineRule="auto"/>
        <w:ind w:left="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38474A">
        <w:rPr>
          <w:rFonts w:ascii="Arial" w:hAnsi="Arial" w:cs="Arial"/>
          <w:sz w:val="22"/>
          <w:szCs w:val="22"/>
        </w:rPr>
        <w:br/>
      </w:r>
      <w:r w:rsidR="0038474A" w:rsidRPr="0038474A">
        <w:rPr>
          <w:rFonts w:ascii="Arial" w:hAnsi="Arial" w:cs="Arial"/>
          <w:sz w:val="22"/>
          <w:szCs w:val="22"/>
        </w:rPr>
        <w:t xml:space="preserve">Za srovnatelné se považují smluvní podmínky shodné se smluvními podmínkami </w:t>
      </w:r>
      <w:r w:rsidR="0038474A">
        <w:rPr>
          <w:rFonts w:ascii="Arial" w:hAnsi="Arial" w:cs="Arial"/>
          <w:sz w:val="22"/>
          <w:szCs w:val="22"/>
        </w:rPr>
        <w:t>u</w:t>
      </w:r>
      <w:r w:rsidR="0038474A" w:rsidRPr="0038474A">
        <w:rPr>
          <w:rFonts w:ascii="Arial" w:hAnsi="Arial" w:cs="Arial"/>
          <w:sz w:val="22"/>
          <w:szCs w:val="22"/>
        </w:rPr>
        <w:t>vedenými ve smlouvě uzavřené mezi objednatelem a zhotovitelem a to min. v rozsahu výše smluvních pokut a délky záruční doby.</w:t>
      </w:r>
    </w:p>
    <w:p w14:paraId="04EBB598" w14:textId="77777777" w:rsid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5F689001" w14:textId="77777777" w:rsidR="0065457E" w:rsidRDefault="0065457E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4C1726A5" w14:textId="77777777" w:rsidR="0065457E" w:rsidRDefault="0065457E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08C85585" w14:textId="3B692758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>Zhotovitel prohlašuje, že všechny platby poddodavatelům, kteří se budou podílet na realizaci veřejné zakázky, bude hradit řádně a včas.</w:t>
      </w:r>
    </w:p>
    <w:p w14:paraId="0487C21C" w14:textId="26944E71" w:rsidR="00F84395" w:rsidRPr="00045064" w:rsidRDefault="00BA72F0" w:rsidP="000974D3">
      <w:pPr>
        <w:pStyle w:val="Zkladntext"/>
        <w:spacing w:before="360" w:line="276" w:lineRule="auto"/>
        <w:jc w:val="center"/>
        <w:rPr>
          <w:rFonts w:cs="Arial"/>
          <w:b/>
        </w:rPr>
      </w:pPr>
      <w:r w:rsidRPr="00045064">
        <w:rPr>
          <w:rFonts w:cs="Arial"/>
          <w:b/>
        </w:rPr>
        <w:t>X</w:t>
      </w:r>
      <w:r w:rsidR="00735B19">
        <w:rPr>
          <w:rFonts w:cs="Arial"/>
          <w:b/>
        </w:rPr>
        <w:t>I</w:t>
      </w:r>
      <w:r w:rsidRPr="00045064">
        <w:rPr>
          <w:rFonts w:cs="Arial"/>
          <w:b/>
        </w:rPr>
        <w:t>.</w:t>
      </w:r>
    </w:p>
    <w:p w14:paraId="672E66FD" w14:textId="4C1FCC63" w:rsidR="00F84395" w:rsidRPr="007120D0" w:rsidRDefault="00F84395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7120D0">
        <w:rPr>
          <w:rFonts w:cs="Arial"/>
          <w:b/>
        </w:rPr>
        <w:t>Závěrečná ustanovení</w:t>
      </w:r>
    </w:p>
    <w:p w14:paraId="0DFBDEF5" w14:textId="77777777" w:rsidR="003D12B6" w:rsidRPr="003D12B6" w:rsidRDefault="003D12B6" w:rsidP="003D12B6">
      <w:pPr>
        <w:pStyle w:val="Odstavecseseznamem"/>
        <w:spacing w:before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Tato smlouva o dílo nabývá platnosti okamžikem podpisu statutárních zástupců smluvních stran a účinnosti dnem zveřejnění v informačním systému veřejné správy – Registru smluv.</w:t>
      </w:r>
    </w:p>
    <w:p w14:paraId="12A51162" w14:textId="77777777" w:rsidR="003D12B6" w:rsidRPr="003D12B6" w:rsidRDefault="003D12B6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dohodly,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že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zákonnou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povinnost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dle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§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5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odst.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2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zákona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registru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 splní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město Horní Slavkov.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Současně</w:t>
      </w:r>
      <w:r w:rsidRPr="003D12B6">
        <w:rPr>
          <w:rFonts w:ascii="Arial" w:hAnsi="Arial" w:cs="Arial"/>
          <w:spacing w:val="6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berou</w:t>
      </w:r>
      <w:r w:rsidRPr="003D12B6">
        <w:rPr>
          <w:rFonts w:ascii="Arial" w:hAnsi="Arial" w:cs="Arial"/>
          <w:spacing w:val="6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na</w:t>
      </w:r>
      <w:r w:rsidRPr="003D12B6">
        <w:rPr>
          <w:rFonts w:ascii="Arial" w:hAnsi="Arial" w:cs="Arial"/>
          <w:spacing w:val="6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vědomí,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že v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případě nesplnění zákonné povinnosti je smlouva do 3 (tří) měsíců od jejího podpisu bez dalšího zrušena od samého počátku.</w:t>
      </w:r>
    </w:p>
    <w:p w14:paraId="61988ECD" w14:textId="77777777" w:rsidR="003D12B6" w:rsidRPr="003D12B6" w:rsidRDefault="003D12B6" w:rsidP="00BF13ED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Smlouvu lze měnit či doplňovat pouze písemnými dodatky, podepsanými statutárními </w:t>
      </w:r>
      <w:r w:rsidRPr="003D12B6">
        <w:rPr>
          <w:rFonts w:ascii="Arial" w:hAnsi="Arial" w:cs="Arial"/>
          <w:spacing w:val="-2"/>
          <w:sz w:val="22"/>
          <w:szCs w:val="22"/>
        </w:rPr>
        <w:t>zástupci.</w:t>
      </w:r>
    </w:p>
    <w:p w14:paraId="293B6870" w14:textId="484EA381" w:rsidR="003D12B6" w:rsidRPr="003D12B6" w:rsidRDefault="003D12B6" w:rsidP="0065457E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Tato</w:t>
      </w:r>
      <w:r w:rsidRPr="003D12B6">
        <w:rPr>
          <w:rFonts w:ascii="Arial" w:hAnsi="Arial" w:cs="Arial"/>
          <w:spacing w:val="7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smlouva</w:t>
      </w:r>
      <w:r w:rsidRPr="003D12B6">
        <w:rPr>
          <w:rFonts w:ascii="Arial" w:hAnsi="Arial" w:cs="Arial"/>
          <w:spacing w:val="7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</w:t>
      </w:r>
      <w:r w:rsidRPr="003D12B6">
        <w:rPr>
          <w:rFonts w:ascii="Arial" w:hAnsi="Arial" w:cs="Arial"/>
          <w:spacing w:val="7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vyhotovena</w:t>
      </w:r>
      <w:r w:rsidRPr="003D12B6">
        <w:rPr>
          <w:rFonts w:ascii="Arial" w:hAnsi="Arial" w:cs="Arial"/>
          <w:spacing w:val="7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elektronicky</w:t>
      </w:r>
      <w:r w:rsidRPr="003D12B6">
        <w:rPr>
          <w:rFonts w:ascii="Arial" w:hAnsi="Arial" w:cs="Arial"/>
          <w:spacing w:val="7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podepsána</w:t>
      </w:r>
      <w:r w:rsidRPr="003D12B6">
        <w:rPr>
          <w:rFonts w:ascii="Arial" w:hAnsi="Arial" w:cs="Arial"/>
          <w:spacing w:val="52"/>
          <w:w w:val="15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zaručenými</w:t>
      </w:r>
      <w:r w:rsidRPr="003D12B6">
        <w:rPr>
          <w:rFonts w:ascii="Arial" w:hAnsi="Arial" w:cs="Arial"/>
          <w:spacing w:val="70"/>
          <w:sz w:val="22"/>
          <w:szCs w:val="22"/>
        </w:rPr>
        <w:t xml:space="preserve"> </w:t>
      </w:r>
      <w:r w:rsidRPr="003D12B6">
        <w:rPr>
          <w:rFonts w:ascii="Arial" w:hAnsi="Arial" w:cs="Arial"/>
          <w:spacing w:val="-2"/>
          <w:sz w:val="22"/>
          <w:szCs w:val="22"/>
        </w:rPr>
        <w:t>elektronickými</w:t>
      </w:r>
      <w:r w:rsidR="0065457E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pacing w:val="-2"/>
          <w:sz w:val="22"/>
          <w:szCs w:val="22"/>
        </w:rPr>
        <w:t>podpisy.</w:t>
      </w:r>
    </w:p>
    <w:p w14:paraId="6722588B" w14:textId="6B50FF5B" w:rsidR="003D12B6" w:rsidRPr="003D12B6" w:rsidRDefault="003D12B6" w:rsidP="003D12B6">
      <w:pPr>
        <w:pStyle w:val="Odstavecseseznamem"/>
        <w:spacing w:before="120" w:line="268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úhradou zboží nebo služeb z veřejných výdajů. Vzhledem k veřejnoprávnímu charakteru </w:t>
      </w:r>
      <w:r w:rsidR="00BF13ED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z w:val="22"/>
          <w:szCs w:val="22"/>
        </w:rPr>
        <w:t>bjednatele souhlasí zhotovitel se zveřejněním veškerých údajů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týkajících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či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souvisejících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plněním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této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="00BF13ED">
        <w:rPr>
          <w:rFonts w:ascii="Arial" w:hAnsi="Arial" w:cs="Arial"/>
          <w:spacing w:val="-15"/>
          <w:sz w:val="22"/>
          <w:szCs w:val="22"/>
        </w:rPr>
        <w:t>s</w:t>
      </w:r>
      <w:r w:rsidRPr="003D12B6">
        <w:rPr>
          <w:rFonts w:ascii="Arial" w:hAnsi="Arial" w:cs="Arial"/>
          <w:sz w:val="22"/>
          <w:szCs w:val="22"/>
        </w:rPr>
        <w:t>mlouvy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podle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zákona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č.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106/1999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Sb., o svobodném přístupu k informacím, ve znění pozdějších předpisů.</w:t>
      </w:r>
    </w:p>
    <w:p w14:paraId="2BABADC1" w14:textId="75FD68D5" w:rsidR="003D12B6" w:rsidRPr="003D12B6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 je povinen uchovávat doklady, které souvisejí s realizací projektu a jeho financováním v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souladu se zákonem č. 563/1991 Sb., o účetnictví, minimálně však do konce udržitelnosti projektu, nestanoví-li platný právní předpis lhůtu delší.</w:t>
      </w:r>
    </w:p>
    <w:p w14:paraId="24C7D146" w14:textId="77777777" w:rsidR="00BF13ED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povinen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uchovávat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veškerou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dokumentaci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 realizací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 xml:space="preserve">projektu včetně účetních dokladů minimálně po dobu 10 let od ukončení projektu. </w:t>
      </w:r>
    </w:p>
    <w:p w14:paraId="7435961C" w14:textId="7964A2D5" w:rsidR="003D12B6" w:rsidRPr="003D12B6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 je povinen minimálně po dobu 10 let od ukončení projektu poskytovat požadované informace a dokumentaci související s realizací projektu zaměstnancům nebo zmocněncům pověřených orgánů (SFŽP, MŽP ČR, AOPK, MF ČR, Evropské komise, Evropského účetního dvora, Nejvyššího kontrolního úřadu, příslušného orgánu finanční správy a dalších oprávněných orgánů státní správy) a je povinen vytvořit výše uvedeným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osobám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podmínky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provedení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kontroly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vztahující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realizaci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projektu a poskytnout jim při provádění kontroly součinnost.</w:t>
      </w:r>
    </w:p>
    <w:p w14:paraId="46CC9793" w14:textId="42C7DECD" w:rsidR="003D12B6" w:rsidRPr="003D12B6" w:rsidRDefault="003D12B6" w:rsidP="00BF13ED">
      <w:pPr>
        <w:pStyle w:val="Odstavecseseznamem"/>
        <w:tabs>
          <w:tab w:val="left" w:pos="0"/>
        </w:tabs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Zhotovitel je povinen umožnit </w:t>
      </w:r>
      <w:r w:rsidR="00BF13ED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z w:val="22"/>
          <w:szCs w:val="22"/>
        </w:rPr>
        <w:t>bjednateli, zaměstnancům nebo zmocněncům poskytovatele dotace, SFŽP, MŽP ČR, AOPK, Ministerstvu financí ČR, auditnímu orgánu,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Evropské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komisi,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Evropskému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účetnímu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dvoru,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Nejvyššímu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kontrolnímu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úřadu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 dalším oprávněným orgánům státní správy vstup do objektů a na pozemky dotčené projektem</w:t>
      </w:r>
      <w:r w:rsidRPr="003D12B6">
        <w:rPr>
          <w:rFonts w:ascii="Arial" w:hAnsi="Arial" w:cs="Arial"/>
          <w:spacing w:val="-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jeho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realizací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kontrolu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dokladů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souvisejících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</w:t>
      </w:r>
      <w:r w:rsidRPr="003D12B6">
        <w:rPr>
          <w:rFonts w:ascii="Arial" w:hAnsi="Arial" w:cs="Arial"/>
          <w:spacing w:val="-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projektem,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nejméně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 dobu 10 let od dob</w:t>
      </w:r>
      <w:r w:rsidR="00BF13ED">
        <w:rPr>
          <w:rFonts w:ascii="Arial" w:hAnsi="Arial" w:cs="Arial"/>
          <w:sz w:val="22"/>
          <w:szCs w:val="22"/>
        </w:rPr>
        <w:t>y ukončení financování projektu;</w:t>
      </w:r>
      <w:r w:rsidRPr="003D12B6">
        <w:rPr>
          <w:rFonts w:ascii="Arial" w:hAnsi="Arial" w:cs="Arial"/>
          <w:sz w:val="22"/>
          <w:szCs w:val="22"/>
        </w:rPr>
        <w:t xml:space="preserve"> </w:t>
      </w:r>
      <w:r w:rsidR="00BF13ED">
        <w:rPr>
          <w:rFonts w:ascii="Arial" w:hAnsi="Arial" w:cs="Arial"/>
          <w:sz w:val="22"/>
          <w:szCs w:val="22"/>
        </w:rPr>
        <w:t>p</w:t>
      </w:r>
      <w:r w:rsidRPr="003D12B6">
        <w:rPr>
          <w:rFonts w:ascii="Arial" w:hAnsi="Arial" w:cs="Arial"/>
          <w:sz w:val="22"/>
          <w:szCs w:val="22"/>
        </w:rPr>
        <w:t>řičemž lhůta 10 let se počítá od 1. ledna roku následujícího po roce, v němž byl projekt ukončen.</w:t>
      </w:r>
    </w:p>
    <w:p w14:paraId="29ED587B" w14:textId="77777777" w:rsidR="0065457E" w:rsidRDefault="0065457E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070F4D8" w14:textId="77777777" w:rsidR="0065457E" w:rsidRDefault="0065457E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1DFAF5B" w14:textId="0DADAA8C" w:rsidR="003D12B6" w:rsidRPr="003D12B6" w:rsidRDefault="003D12B6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</w:t>
      </w:r>
      <w:r w:rsidRPr="003D12B6">
        <w:rPr>
          <w:rFonts w:ascii="Arial" w:hAnsi="Arial" w:cs="Arial"/>
          <w:spacing w:val="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souhlasí</w:t>
      </w:r>
      <w:r w:rsidRPr="003D12B6">
        <w:rPr>
          <w:rFonts w:ascii="Arial" w:hAnsi="Arial" w:cs="Arial"/>
          <w:spacing w:val="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</w:t>
      </w:r>
      <w:r w:rsidRPr="003D12B6">
        <w:rPr>
          <w:rFonts w:ascii="Arial" w:hAnsi="Arial" w:cs="Arial"/>
          <w:spacing w:val="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tím,</w:t>
      </w:r>
      <w:r w:rsidRPr="003D12B6">
        <w:rPr>
          <w:rFonts w:ascii="Arial" w:hAnsi="Arial" w:cs="Arial"/>
          <w:spacing w:val="1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aby</w:t>
      </w:r>
      <w:r w:rsidRPr="003D12B6">
        <w:rPr>
          <w:rFonts w:ascii="Arial" w:hAnsi="Arial" w:cs="Arial"/>
          <w:spacing w:val="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tato</w:t>
      </w:r>
      <w:r w:rsidRPr="003D12B6">
        <w:rPr>
          <w:rFonts w:ascii="Arial" w:hAnsi="Arial" w:cs="Arial"/>
          <w:spacing w:val="1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smlouva</w:t>
      </w:r>
      <w:r w:rsidRPr="003D12B6">
        <w:rPr>
          <w:rFonts w:ascii="Arial" w:hAnsi="Arial" w:cs="Arial"/>
          <w:spacing w:val="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byla</w:t>
      </w:r>
      <w:r w:rsidRPr="003D12B6">
        <w:rPr>
          <w:rFonts w:ascii="Arial" w:hAnsi="Arial" w:cs="Arial"/>
          <w:spacing w:val="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uvedena</w:t>
      </w:r>
      <w:r w:rsidRPr="003D12B6">
        <w:rPr>
          <w:rFonts w:ascii="Arial" w:hAnsi="Arial" w:cs="Arial"/>
          <w:spacing w:val="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</w:t>
      </w:r>
      <w:r w:rsidRPr="003D12B6">
        <w:rPr>
          <w:rFonts w:ascii="Arial" w:hAnsi="Arial" w:cs="Arial"/>
          <w:spacing w:val="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evidenci</w:t>
      </w:r>
      <w:r w:rsidRPr="003D12B6">
        <w:rPr>
          <w:rFonts w:ascii="Arial" w:hAnsi="Arial" w:cs="Arial"/>
          <w:spacing w:val="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</w:t>
      </w:r>
      <w:r w:rsidRPr="003D12B6">
        <w:rPr>
          <w:rFonts w:ascii="Arial" w:hAnsi="Arial" w:cs="Arial"/>
          <w:spacing w:val="7"/>
          <w:sz w:val="22"/>
          <w:szCs w:val="22"/>
        </w:rPr>
        <w:t xml:space="preserve"> </w:t>
      </w:r>
      <w:r w:rsidRPr="003D12B6">
        <w:rPr>
          <w:rFonts w:ascii="Arial" w:hAnsi="Arial" w:cs="Arial"/>
          <w:spacing w:val="-2"/>
          <w:sz w:val="22"/>
          <w:szCs w:val="22"/>
        </w:rPr>
        <w:t>vedené m</w:t>
      </w:r>
      <w:r w:rsidRPr="003D12B6">
        <w:rPr>
          <w:rFonts w:ascii="Arial" w:hAnsi="Arial" w:cs="Arial"/>
          <w:sz w:val="22"/>
          <w:szCs w:val="22"/>
        </w:rPr>
        <w:t>ěstem Horní Slavkov, která bude obsahovat údaje o smluvních stranách, předmětu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smlouvy,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číselné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označení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této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smlouvy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datum</w:t>
      </w:r>
      <w:r w:rsidRPr="003D12B6">
        <w:rPr>
          <w:rFonts w:ascii="Arial" w:hAnsi="Arial" w:cs="Arial"/>
          <w:spacing w:val="-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jejího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podpisu.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 výslovně souhlasí, že jejich osobní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údaje</w:t>
      </w:r>
      <w:r w:rsidR="00BF13ED">
        <w:rPr>
          <w:rFonts w:ascii="Arial" w:hAnsi="Arial" w:cs="Arial"/>
          <w:sz w:val="22"/>
          <w:szCs w:val="22"/>
        </w:rPr>
        <w:t>,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uvedené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 této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smlouvě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budou zpracovány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 účely vedení evidence smluv a dále výslovně souhlasí se zveřejněním celého textu této smlouvy</w:t>
      </w:r>
      <w:r w:rsidR="00BF13ED">
        <w:rPr>
          <w:rFonts w:ascii="Arial" w:hAnsi="Arial" w:cs="Arial"/>
          <w:sz w:val="22"/>
          <w:szCs w:val="22"/>
        </w:rPr>
        <w:t>,</w:t>
      </w:r>
      <w:r w:rsidRPr="003D12B6">
        <w:rPr>
          <w:rFonts w:ascii="Arial" w:hAnsi="Arial" w:cs="Arial"/>
          <w:sz w:val="22"/>
          <w:szCs w:val="22"/>
        </w:rPr>
        <w:t xml:space="preserve"> včetně podpisů v informačním systému veřejné správy – Registru smluv. Dále prohlašují, že skutečnosti uvedené v této smlouvě nepovažují za obchodní tajemství a udělují svolení k jejich užití a zveřejnění bez stanovení jakýchkoli dalších podmínek.</w:t>
      </w:r>
    </w:p>
    <w:p w14:paraId="611BD6AF" w14:textId="77777777" w:rsidR="00BF13ED" w:rsidRDefault="003D12B6" w:rsidP="00BF13ED">
      <w:pPr>
        <w:pStyle w:val="Odstavecseseznamem"/>
        <w:spacing w:before="63" w:line="276" w:lineRule="auto"/>
        <w:ind w:left="0"/>
        <w:contextualSpacing w:val="0"/>
        <w:jc w:val="both"/>
        <w:rPr>
          <w:rFonts w:ascii="Arial" w:hAnsi="Arial" w:cs="Arial"/>
          <w:color w:val="2B2B2B"/>
          <w:sz w:val="22"/>
          <w:szCs w:val="22"/>
        </w:rPr>
      </w:pPr>
      <w:r w:rsidRPr="003D12B6">
        <w:rPr>
          <w:rFonts w:ascii="Arial" w:hAnsi="Arial" w:cs="Arial"/>
          <w:color w:val="2B2B2B"/>
          <w:sz w:val="22"/>
          <w:szCs w:val="22"/>
        </w:rPr>
        <w:t>Smluvní strany výslovně souhlasí s tím, že tato smlouva může být bez jakýchkoliv omezení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zveřejněna na</w:t>
      </w:r>
      <w:r w:rsidRPr="003D12B6">
        <w:rPr>
          <w:rFonts w:ascii="Arial" w:hAnsi="Arial" w:cs="Arial"/>
          <w:color w:val="2B2B2B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profilu zadavatele, a to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včetně</w:t>
      </w:r>
      <w:r w:rsidRPr="003D12B6">
        <w:rPr>
          <w:rFonts w:ascii="Arial" w:hAnsi="Arial" w:cs="Arial"/>
          <w:color w:val="2B2B2B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všech případných</w:t>
      </w:r>
      <w:r w:rsidRPr="003D12B6">
        <w:rPr>
          <w:rFonts w:ascii="Arial" w:hAnsi="Arial" w:cs="Arial"/>
          <w:color w:val="2B2B2B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příloh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a</w:t>
      </w:r>
      <w:r w:rsidRPr="003D12B6">
        <w:rPr>
          <w:rFonts w:ascii="Arial" w:hAnsi="Arial" w:cs="Arial"/>
          <w:color w:val="2B2B2B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dodatků.</w:t>
      </w:r>
    </w:p>
    <w:p w14:paraId="6D56FE70" w14:textId="7B5FEF55" w:rsidR="003D12B6" w:rsidRPr="003D12B6" w:rsidRDefault="003D12B6" w:rsidP="00BF13ED">
      <w:pPr>
        <w:pStyle w:val="Odstavecseseznamem"/>
        <w:spacing w:before="63" w:line="276" w:lineRule="auto"/>
        <w:ind w:left="0"/>
        <w:contextualSpacing w:val="0"/>
        <w:jc w:val="both"/>
        <w:rPr>
          <w:rFonts w:ascii="Arial" w:hAnsi="Arial" w:cs="Arial"/>
          <w:color w:val="2B2B2B"/>
          <w:sz w:val="22"/>
          <w:szCs w:val="22"/>
        </w:rPr>
      </w:pPr>
      <w:r w:rsidRPr="003D12B6">
        <w:rPr>
          <w:rFonts w:ascii="Arial" w:hAnsi="Arial" w:cs="Arial"/>
          <w:color w:val="0A0A0A"/>
          <w:sz w:val="22"/>
          <w:szCs w:val="22"/>
        </w:rPr>
        <w:t>Smluvní</w:t>
      </w:r>
      <w:r w:rsidRPr="003D12B6">
        <w:rPr>
          <w:rFonts w:ascii="Arial" w:hAnsi="Arial" w:cs="Arial"/>
          <w:color w:val="0A0A0A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strany</w:t>
      </w:r>
      <w:r w:rsidRPr="003D12B6">
        <w:rPr>
          <w:rFonts w:ascii="Arial" w:hAnsi="Arial" w:cs="Arial"/>
          <w:color w:val="2B2B2B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prohlašují, že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skutečnosti uvedené</w:t>
      </w:r>
      <w:r w:rsidRPr="003D12B6">
        <w:rPr>
          <w:rFonts w:ascii="Arial" w:hAnsi="Arial" w:cs="Arial"/>
          <w:color w:val="2B2B2B"/>
          <w:spacing w:val="-7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</w:t>
      </w:r>
      <w:r w:rsidRPr="003D12B6">
        <w:rPr>
          <w:rFonts w:ascii="Arial" w:hAnsi="Arial" w:cs="Arial"/>
          <w:color w:val="2B2B2B"/>
          <w:spacing w:val="17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této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smlouvě</w:t>
      </w:r>
      <w:r w:rsidRPr="003D12B6">
        <w:rPr>
          <w:rFonts w:ascii="Arial" w:hAnsi="Arial" w:cs="Arial"/>
          <w:color w:val="2B2B2B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nepovažují</w:t>
      </w:r>
      <w:r w:rsidRPr="003D12B6">
        <w:rPr>
          <w:rFonts w:ascii="Arial" w:hAnsi="Arial" w:cs="Arial"/>
          <w:color w:val="2B2B2B"/>
          <w:spacing w:val="-3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za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 xml:space="preserve">obchodní tajemství a udělují svolení k jejich užití a zveřejnění bez stanovení jakýchkoliv dalších </w:t>
      </w:r>
      <w:r w:rsidRPr="003D12B6">
        <w:rPr>
          <w:rFonts w:ascii="Arial" w:hAnsi="Arial" w:cs="Arial"/>
          <w:color w:val="2B2B2B"/>
          <w:spacing w:val="-2"/>
          <w:sz w:val="22"/>
          <w:szCs w:val="22"/>
        </w:rPr>
        <w:t>podmínek.</w:t>
      </w:r>
    </w:p>
    <w:p w14:paraId="3D6BFA5C" w14:textId="7221F356" w:rsidR="003D12B6" w:rsidRPr="00BF13ED" w:rsidRDefault="003D12B6" w:rsidP="00BF13ED">
      <w:pPr>
        <w:pStyle w:val="Odstavecseseznamem"/>
        <w:spacing w:before="249" w:line="307" w:lineRule="exact"/>
        <w:ind w:left="0" w:right="1"/>
        <w:rPr>
          <w:rFonts w:ascii="Arial" w:hAnsi="Arial" w:cs="Arial"/>
          <w:sz w:val="22"/>
          <w:szCs w:val="22"/>
        </w:rPr>
      </w:pPr>
      <w:r w:rsidRPr="00BF13ED">
        <w:rPr>
          <w:rFonts w:ascii="Arial" w:hAnsi="Arial" w:cs="Arial"/>
          <w:color w:val="0A0A0A"/>
          <w:sz w:val="22"/>
          <w:szCs w:val="22"/>
        </w:rPr>
        <w:t>Tuto smlouvu</w:t>
      </w:r>
      <w:r w:rsidRPr="00BF13ED">
        <w:rPr>
          <w:rFonts w:ascii="Arial" w:hAnsi="Arial" w:cs="Arial"/>
          <w:color w:val="0A0A0A"/>
          <w:spacing w:val="13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schválila</w:t>
      </w:r>
      <w:r w:rsidRPr="00BF13ED">
        <w:rPr>
          <w:rFonts w:ascii="Arial" w:hAnsi="Arial" w:cs="Arial"/>
          <w:color w:val="0A0A0A"/>
          <w:spacing w:val="18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rada</w:t>
      </w:r>
      <w:r w:rsidRPr="00BF13ED">
        <w:rPr>
          <w:rFonts w:ascii="Arial" w:hAnsi="Arial" w:cs="Arial"/>
          <w:color w:val="0A0A0A"/>
          <w:spacing w:val="1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města</w:t>
      </w:r>
      <w:r w:rsidRPr="00BF13ED">
        <w:rPr>
          <w:rFonts w:ascii="Arial" w:hAnsi="Arial" w:cs="Arial"/>
          <w:color w:val="0A0A0A"/>
          <w:spacing w:val="9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Horní Slavkov</w:t>
      </w:r>
      <w:r w:rsidRPr="00BF13ED">
        <w:rPr>
          <w:rFonts w:ascii="Arial" w:hAnsi="Arial" w:cs="Arial"/>
          <w:color w:val="0A0A0A"/>
          <w:spacing w:val="6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na</w:t>
      </w:r>
      <w:r w:rsidRPr="00BF13ED">
        <w:rPr>
          <w:rFonts w:ascii="Arial" w:hAnsi="Arial" w:cs="Arial"/>
          <w:color w:val="0A0A0A"/>
          <w:spacing w:val="-7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svém</w:t>
      </w:r>
      <w:r w:rsidRPr="00BF13ED">
        <w:rPr>
          <w:rFonts w:ascii="Arial" w:hAnsi="Arial" w:cs="Arial"/>
          <w:color w:val="0A0A0A"/>
          <w:spacing w:val="6"/>
          <w:sz w:val="22"/>
          <w:szCs w:val="22"/>
        </w:rPr>
        <w:t xml:space="preserve"> j</w:t>
      </w:r>
      <w:r w:rsidRPr="00BF13ED">
        <w:rPr>
          <w:rFonts w:ascii="Arial" w:hAnsi="Arial" w:cs="Arial"/>
          <w:color w:val="0A0A0A"/>
          <w:sz w:val="22"/>
          <w:szCs w:val="22"/>
        </w:rPr>
        <w:t>ednání</w:t>
      </w:r>
      <w:r w:rsidRPr="00BF13ED">
        <w:rPr>
          <w:rFonts w:ascii="Arial" w:hAnsi="Arial" w:cs="Arial"/>
          <w:color w:val="0A0A0A"/>
          <w:spacing w:val="-6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dne</w:t>
      </w:r>
      <w:r w:rsidRPr="00BF13ED">
        <w:rPr>
          <w:rFonts w:ascii="Arial" w:hAnsi="Arial" w:cs="Arial"/>
          <w:color w:val="0A0A0A"/>
          <w:spacing w:val="-7"/>
          <w:sz w:val="22"/>
          <w:szCs w:val="22"/>
        </w:rPr>
        <w:t xml:space="preserve"> </w:t>
      </w:r>
      <w:r w:rsidR="00960B92">
        <w:rPr>
          <w:rFonts w:ascii="Arial" w:hAnsi="Arial" w:cs="Arial"/>
          <w:color w:val="0A0A0A"/>
          <w:spacing w:val="-7"/>
          <w:sz w:val="22"/>
          <w:szCs w:val="22"/>
        </w:rPr>
        <w:t>______</w:t>
      </w:r>
      <w:r w:rsidRPr="00BF13ED">
        <w:rPr>
          <w:rFonts w:ascii="Arial" w:hAnsi="Arial" w:cs="Arial"/>
          <w:color w:val="0A0A0A"/>
          <w:spacing w:val="-8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pacing w:val="-2"/>
          <w:sz w:val="22"/>
          <w:szCs w:val="22"/>
        </w:rPr>
        <w:t>usnesením</w:t>
      </w:r>
      <w:r w:rsidRPr="00BF13ED">
        <w:rPr>
          <w:rFonts w:ascii="Arial" w:hAnsi="Arial" w:cs="Arial"/>
          <w:color w:val="0A0A0A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pacing w:val="-2"/>
          <w:sz w:val="22"/>
          <w:szCs w:val="22"/>
        </w:rPr>
        <w:t xml:space="preserve">RM </w:t>
      </w:r>
      <w:r w:rsidR="00960B92">
        <w:rPr>
          <w:rFonts w:ascii="Arial" w:hAnsi="Arial" w:cs="Arial"/>
          <w:color w:val="0A0A0A"/>
          <w:spacing w:val="-2"/>
          <w:sz w:val="22"/>
          <w:szCs w:val="22"/>
        </w:rPr>
        <w:t>_______</w:t>
      </w:r>
      <w:bookmarkStart w:id="0" w:name="_GoBack"/>
      <w:bookmarkEnd w:id="0"/>
      <w:r w:rsidRPr="00BF13ED">
        <w:rPr>
          <w:rFonts w:ascii="Arial" w:hAnsi="Arial" w:cs="Arial"/>
          <w:color w:val="0A0A0A"/>
          <w:spacing w:val="-2"/>
          <w:sz w:val="22"/>
          <w:szCs w:val="22"/>
        </w:rPr>
        <w:t>.</w:t>
      </w:r>
    </w:p>
    <w:p w14:paraId="494613CA" w14:textId="77777777" w:rsidR="004319C6" w:rsidRPr="003D12B6" w:rsidRDefault="004319C6" w:rsidP="00655346">
      <w:pPr>
        <w:pStyle w:val="Bezmezer"/>
        <w:tabs>
          <w:tab w:val="left" w:pos="709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FA7FE6C" w14:textId="77777777" w:rsidR="004319C6" w:rsidRPr="008C6988" w:rsidRDefault="004319C6" w:rsidP="00655346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B0A5349" w14:textId="77777777" w:rsidR="004319C6" w:rsidRPr="008C6988" w:rsidRDefault="004319C6" w:rsidP="000B6789">
      <w:pPr>
        <w:pStyle w:val="Zkladntext"/>
        <w:spacing w:line="276" w:lineRule="auto"/>
        <w:ind w:firstLine="720"/>
        <w:rPr>
          <w:rFonts w:cs="Arial"/>
          <w:sz w:val="22"/>
          <w:szCs w:val="22"/>
        </w:rPr>
      </w:pPr>
    </w:p>
    <w:p w14:paraId="0153F127" w14:textId="77777777" w:rsidR="004319C6" w:rsidRPr="008C6988" w:rsidRDefault="004319C6" w:rsidP="000B6789">
      <w:pPr>
        <w:pStyle w:val="Zkladntext"/>
        <w:spacing w:line="276" w:lineRule="auto"/>
        <w:ind w:firstLine="720"/>
        <w:rPr>
          <w:rFonts w:cs="Arial"/>
          <w:sz w:val="22"/>
          <w:szCs w:val="22"/>
        </w:rPr>
      </w:pPr>
    </w:p>
    <w:p w14:paraId="421B5FF7" w14:textId="5C544B23" w:rsidR="00C141B9" w:rsidRPr="008C6988" w:rsidRDefault="00F84395" w:rsidP="00655346">
      <w:pPr>
        <w:pStyle w:val="Zkladntext"/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V</w:t>
      </w:r>
      <w:r w:rsidR="002A1F91" w:rsidRPr="008C6988">
        <w:rPr>
          <w:rFonts w:cs="Arial"/>
          <w:sz w:val="22"/>
          <w:szCs w:val="22"/>
        </w:rPr>
        <w:t> Horním Slavkově</w:t>
      </w:r>
      <w:r w:rsidRPr="008C6988">
        <w:rPr>
          <w:rFonts w:cs="Arial"/>
          <w:sz w:val="22"/>
          <w:szCs w:val="22"/>
        </w:rPr>
        <w:t xml:space="preserve"> dne ………………</w:t>
      </w:r>
      <w:r w:rsidRPr="008C6988">
        <w:rPr>
          <w:rFonts w:cs="Arial"/>
          <w:sz w:val="22"/>
          <w:szCs w:val="22"/>
        </w:rPr>
        <w:tab/>
      </w:r>
      <w:r w:rsidR="00655346">
        <w:rPr>
          <w:rFonts w:cs="Arial"/>
          <w:sz w:val="22"/>
          <w:szCs w:val="22"/>
        </w:rPr>
        <w:tab/>
      </w:r>
      <w:r w:rsidRPr="008C6988">
        <w:rPr>
          <w:rFonts w:cs="Arial"/>
          <w:sz w:val="22"/>
          <w:szCs w:val="22"/>
        </w:rPr>
        <w:t>V</w:t>
      </w:r>
      <w:r w:rsidR="00BE1040" w:rsidRPr="008C6988">
        <w:rPr>
          <w:rFonts w:cs="Arial"/>
          <w:sz w:val="22"/>
          <w:szCs w:val="22"/>
        </w:rPr>
        <w:t> </w:t>
      </w:r>
      <w:r w:rsidR="002A1F91" w:rsidRPr="008C6988">
        <w:rPr>
          <w:rFonts w:cs="Arial"/>
          <w:sz w:val="22"/>
          <w:szCs w:val="22"/>
        </w:rPr>
        <w:t>______________________</w:t>
      </w:r>
    </w:p>
    <w:p w14:paraId="5F8C3FC5" w14:textId="77777777" w:rsidR="0010565B" w:rsidRPr="008C6988" w:rsidRDefault="0010565B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2277628D" w14:textId="77777777" w:rsidR="00E431B1" w:rsidRPr="008C6988" w:rsidRDefault="00E431B1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021B22AB" w14:textId="77777777" w:rsidR="003E72F5" w:rsidRPr="008C6988" w:rsidRDefault="003E72F5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90C89F9" w14:textId="77777777" w:rsidR="00EE1E8D" w:rsidRPr="008C6988" w:rsidRDefault="00EE1E8D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115EBA0" w14:textId="6CDE1971" w:rsidR="00F84395" w:rsidRPr="008C6988" w:rsidRDefault="00F84395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…….………………………… </w:t>
      </w:r>
      <w:r w:rsidR="00BA72F0" w:rsidRPr="008C6988">
        <w:rPr>
          <w:rFonts w:cs="Arial"/>
          <w:sz w:val="22"/>
          <w:szCs w:val="22"/>
        </w:rPr>
        <w:tab/>
      </w:r>
      <w:r w:rsidRPr="008C6988">
        <w:rPr>
          <w:rFonts w:cs="Arial"/>
          <w:sz w:val="22"/>
          <w:szCs w:val="22"/>
        </w:rPr>
        <w:t>………..………………………</w:t>
      </w:r>
    </w:p>
    <w:p w14:paraId="24A3D26D" w14:textId="5F9C1D22" w:rsidR="003E72F5" w:rsidRPr="008C6988" w:rsidRDefault="00655346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BA72F0" w:rsidRPr="008C6988">
        <w:rPr>
          <w:rFonts w:cs="Arial"/>
          <w:sz w:val="22"/>
          <w:szCs w:val="22"/>
        </w:rPr>
        <w:t>O</w:t>
      </w:r>
      <w:r w:rsidR="00EE0E5F" w:rsidRPr="008C6988">
        <w:rPr>
          <w:rFonts w:cs="Arial"/>
          <w:sz w:val="22"/>
          <w:szCs w:val="22"/>
        </w:rPr>
        <w:t>bjednatel</w:t>
      </w:r>
      <w:r>
        <w:rPr>
          <w:rFonts w:cs="Arial"/>
          <w:sz w:val="22"/>
          <w:szCs w:val="22"/>
        </w:rPr>
        <w:tab/>
      </w:r>
      <w:r w:rsidR="00BA72F0" w:rsidRPr="008C6988">
        <w:rPr>
          <w:rFonts w:cs="Arial"/>
          <w:sz w:val="22"/>
          <w:szCs w:val="22"/>
        </w:rPr>
        <w:tab/>
      </w:r>
      <w:r w:rsidR="000761E5" w:rsidRPr="008C6988">
        <w:rPr>
          <w:rFonts w:eastAsia="Calibri" w:cs="Arial"/>
          <w:sz w:val="22"/>
          <w:szCs w:val="22"/>
          <w:lang w:bidi="en-US"/>
        </w:rPr>
        <w:t>Zhotovitel</w:t>
      </w:r>
      <w:r w:rsidR="00FC1962" w:rsidRPr="008C6988">
        <w:rPr>
          <w:rFonts w:cs="Arial"/>
          <w:sz w:val="22"/>
          <w:szCs w:val="22"/>
        </w:rPr>
        <w:tab/>
      </w:r>
      <w:r w:rsidR="00FC1962" w:rsidRPr="008C6988">
        <w:rPr>
          <w:rFonts w:cs="Arial"/>
          <w:sz w:val="22"/>
          <w:szCs w:val="22"/>
        </w:rPr>
        <w:tab/>
      </w:r>
    </w:p>
    <w:p w14:paraId="76C0CFBB" w14:textId="66BA0AE3" w:rsidR="002A1F91" w:rsidRDefault="002A1F91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Alexandr Terek</w:t>
      </w:r>
      <w:r w:rsidR="003E72F5" w:rsidRPr="008C6988">
        <w:rPr>
          <w:rFonts w:cs="Arial"/>
          <w:bCs/>
          <w:sz w:val="22"/>
          <w:szCs w:val="22"/>
        </w:rPr>
        <w:t>, starosta</w:t>
      </w:r>
      <w:r w:rsidR="00BA72F0" w:rsidRPr="008C6988">
        <w:rPr>
          <w:rFonts w:cs="Arial"/>
          <w:sz w:val="22"/>
          <w:szCs w:val="22"/>
        </w:rPr>
        <w:tab/>
      </w:r>
    </w:p>
    <w:p w14:paraId="0A409FDA" w14:textId="4289F283" w:rsidR="00C0539A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41296C3F" w14:textId="45480F8C" w:rsidR="00C0539A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79612C6E" w14:textId="77777777" w:rsidR="00C0539A" w:rsidRPr="008C6988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Přílohy a nedílné součásti smlouvy:</w:t>
      </w:r>
    </w:p>
    <w:p w14:paraId="1FF2717F" w14:textId="77777777" w:rsidR="00C0539A" w:rsidRPr="008C6988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bCs/>
          <w:sz w:val="22"/>
          <w:szCs w:val="22"/>
        </w:rPr>
        <w:t>Příloha č. 1</w:t>
      </w:r>
      <w:r>
        <w:rPr>
          <w:rFonts w:cs="Arial"/>
          <w:bCs/>
          <w:sz w:val="22"/>
          <w:szCs w:val="22"/>
        </w:rPr>
        <w:t xml:space="preserve"> -</w:t>
      </w:r>
      <w:r w:rsidRPr="008C6988">
        <w:rPr>
          <w:rFonts w:cs="Arial"/>
          <w:bCs/>
          <w:sz w:val="22"/>
          <w:szCs w:val="22"/>
        </w:rPr>
        <w:t xml:space="preserve"> Metodický rámec zpracování studie systému sídelní zeleně jako samostatně podporovaného opatření v rámci OPŽP 2021 – 2027.</w:t>
      </w:r>
    </w:p>
    <w:p w14:paraId="32F8E097" w14:textId="77777777" w:rsidR="00C0539A" w:rsidRPr="008C6988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Příloha č. 2 </w:t>
      </w:r>
      <w:r>
        <w:rPr>
          <w:rFonts w:cs="Arial"/>
          <w:sz w:val="22"/>
          <w:szCs w:val="22"/>
        </w:rPr>
        <w:t xml:space="preserve">- </w:t>
      </w:r>
      <w:r w:rsidRPr="008C6988">
        <w:rPr>
          <w:rFonts w:cs="Arial"/>
          <w:sz w:val="22"/>
          <w:szCs w:val="22"/>
        </w:rPr>
        <w:t>Mapový podklad pro zpracování studie</w:t>
      </w:r>
    </w:p>
    <w:p w14:paraId="78893497" w14:textId="77777777" w:rsidR="00C0539A" w:rsidRPr="008C6988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1BF246E8" w14:textId="1AC275C8" w:rsidR="00BA72F0" w:rsidRPr="008C6988" w:rsidRDefault="00BA72F0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ab/>
      </w:r>
    </w:p>
    <w:sectPr w:rsidR="00BA72F0" w:rsidRPr="008C6988" w:rsidSect="0038474A">
      <w:headerReference w:type="default" r:id="rId12"/>
      <w:footerReference w:type="even" r:id="rId13"/>
      <w:footerReference w:type="default" r:id="rId14"/>
      <w:pgSz w:w="11906" w:h="16838"/>
      <w:pgMar w:top="1417" w:right="1416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B686" w14:textId="77777777" w:rsidR="0038474A" w:rsidRDefault="0038474A">
      <w:r>
        <w:separator/>
      </w:r>
    </w:p>
  </w:endnote>
  <w:endnote w:type="continuationSeparator" w:id="0">
    <w:p w14:paraId="424C053A" w14:textId="77777777" w:rsidR="0038474A" w:rsidRDefault="0038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37CCA" w14:textId="77777777" w:rsidR="0038474A" w:rsidRDefault="003847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3729A5" w14:textId="77777777" w:rsidR="0038474A" w:rsidRDefault="00384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EE200" w14:textId="3F01C334" w:rsidR="0038474A" w:rsidRPr="0080339A" w:rsidRDefault="0038474A" w:rsidP="0080339A">
    <w:pPr>
      <w:pStyle w:val="Zpat"/>
      <w:jc w:val="center"/>
      <w:rPr>
        <w:rFonts w:ascii="Arial" w:hAnsi="Arial" w:cs="Arial"/>
      </w:rPr>
    </w:pPr>
    <w:r w:rsidRPr="0080339A">
      <w:rPr>
        <w:rFonts w:ascii="Arial" w:hAnsi="Arial" w:cs="Arial"/>
      </w:rPr>
      <w:fldChar w:fldCharType="begin"/>
    </w:r>
    <w:r w:rsidRPr="0080339A">
      <w:rPr>
        <w:rFonts w:ascii="Arial" w:hAnsi="Arial" w:cs="Arial"/>
      </w:rPr>
      <w:instrText>PAGE   \* MERGEFORMAT</w:instrText>
    </w:r>
    <w:r w:rsidRPr="0080339A">
      <w:rPr>
        <w:rFonts w:ascii="Arial" w:hAnsi="Arial" w:cs="Arial"/>
      </w:rPr>
      <w:fldChar w:fldCharType="separate"/>
    </w:r>
    <w:r w:rsidR="00960B92">
      <w:rPr>
        <w:rFonts w:ascii="Arial" w:hAnsi="Arial" w:cs="Arial"/>
        <w:noProof/>
      </w:rPr>
      <w:t>5</w:t>
    </w:r>
    <w:r w:rsidRPr="0080339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37922" w14:textId="77777777" w:rsidR="0038474A" w:rsidRDefault="0038474A">
      <w:r>
        <w:separator/>
      </w:r>
    </w:p>
  </w:footnote>
  <w:footnote w:type="continuationSeparator" w:id="0">
    <w:p w14:paraId="41B29F56" w14:textId="77777777" w:rsidR="0038474A" w:rsidRDefault="0038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3740" w14:textId="34C02B83" w:rsidR="0038474A" w:rsidRDefault="0038474A" w:rsidP="00385DC5">
    <w:pPr>
      <w:pStyle w:val="Zhlav"/>
      <w:ind w:left="-284"/>
    </w:pPr>
    <w:r w:rsidRPr="00A44EB4">
      <w:rPr>
        <w:noProof/>
        <w:sz w:val="28"/>
        <w:szCs w:val="28"/>
      </w:rPr>
      <w:drawing>
        <wp:inline distT="0" distB="0" distL="0" distR="0" wp14:anchorId="7361ABCA" wp14:editId="0508553B">
          <wp:extent cx="2628900" cy="695325"/>
          <wp:effectExtent l="0" t="0" r="0" b="9525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44EB4">
      <w:rPr>
        <w:noProof/>
        <w:sz w:val="28"/>
        <w:szCs w:val="28"/>
      </w:rPr>
      <w:drawing>
        <wp:inline distT="0" distB="0" distL="0" distR="0" wp14:anchorId="4B5210FD" wp14:editId="3A96EABF">
          <wp:extent cx="2676525" cy="695325"/>
          <wp:effectExtent l="0" t="0" r="9525" b="9525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08C2C5C"/>
    <w:multiLevelType w:val="multilevel"/>
    <w:tmpl w:val="DCDC7EE2"/>
    <w:lvl w:ilvl="0">
      <w:start w:val="5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16069F6"/>
    <w:multiLevelType w:val="hybridMultilevel"/>
    <w:tmpl w:val="C6BC9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10B4"/>
    <w:multiLevelType w:val="hybridMultilevel"/>
    <w:tmpl w:val="0FB86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716E1"/>
    <w:multiLevelType w:val="multilevel"/>
    <w:tmpl w:val="C478D338"/>
    <w:lvl w:ilvl="0">
      <w:start w:val="6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9B3342"/>
    <w:multiLevelType w:val="multilevel"/>
    <w:tmpl w:val="348E9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152F01"/>
    <w:multiLevelType w:val="hybridMultilevel"/>
    <w:tmpl w:val="CB62F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1A9"/>
    <w:multiLevelType w:val="hybridMultilevel"/>
    <w:tmpl w:val="26563144"/>
    <w:lvl w:ilvl="0" w:tplc="C310D6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E755E"/>
    <w:multiLevelType w:val="multilevel"/>
    <w:tmpl w:val="E572D9C6"/>
    <w:lvl w:ilvl="0">
      <w:start w:val="10"/>
      <w:numFmt w:val="decimal"/>
      <w:lvlText w:val="%1."/>
      <w:lvlJc w:val="left"/>
      <w:pPr>
        <w:ind w:left="538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820EE4"/>
    <w:multiLevelType w:val="multilevel"/>
    <w:tmpl w:val="FE3A88A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B9A383E"/>
    <w:multiLevelType w:val="hybridMultilevel"/>
    <w:tmpl w:val="B1082D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A08A2"/>
    <w:multiLevelType w:val="hybridMultilevel"/>
    <w:tmpl w:val="C8423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F4B28"/>
    <w:multiLevelType w:val="multilevel"/>
    <w:tmpl w:val="230CE4DE"/>
    <w:lvl w:ilvl="0">
      <w:start w:val="3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C4C1E89"/>
    <w:multiLevelType w:val="multilevel"/>
    <w:tmpl w:val="35C056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9A1913"/>
    <w:multiLevelType w:val="multilevel"/>
    <w:tmpl w:val="5DC82B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5A33D6"/>
    <w:multiLevelType w:val="hybridMultilevel"/>
    <w:tmpl w:val="8848C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C7E80"/>
    <w:multiLevelType w:val="multilevel"/>
    <w:tmpl w:val="9482E1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6AD95199"/>
    <w:multiLevelType w:val="hybridMultilevel"/>
    <w:tmpl w:val="2860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645F"/>
    <w:multiLevelType w:val="multilevel"/>
    <w:tmpl w:val="CB18E0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EA05F2"/>
    <w:multiLevelType w:val="multilevel"/>
    <w:tmpl w:val="8B12A1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6C364F"/>
    <w:multiLevelType w:val="multilevel"/>
    <w:tmpl w:val="60CE3A32"/>
    <w:lvl w:ilvl="0">
      <w:start w:val="2"/>
      <w:numFmt w:val="decimal"/>
      <w:lvlText w:val="%1."/>
      <w:lvlJc w:val="left"/>
      <w:pPr>
        <w:ind w:left="401" w:hanging="401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16"/>
  </w:num>
  <w:num w:numId="8">
    <w:abstractNumId w:val="9"/>
  </w:num>
  <w:num w:numId="9">
    <w:abstractNumId w:val="15"/>
  </w:num>
  <w:num w:numId="10">
    <w:abstractNumId w:val="5"/>
  </w:num>
  <w:num w:numId="11">
    <w:abstractNumId w:val="19"/>
  </w:num>
  <w:num w:numId="12">
    <w:abstractNumId w:val="18"/>
  </w:num>
  <w:num w:numId="13">
    <w:abstractNumId w:val="14"/>
  </w:num>
  <w:num w:numId="14">
    <w:abstractNumId w:val="13"/>
  </w:num>
  <w:num w:numId="15">
    <w:abstractNumId w:val="7"/>
  </w:num>
  <w:num w:numId="16">
    <w:abstractNumId w:val="2"/>
  </w:num>
  <w:num w:numId="17">
    <w:abstractNumId w:val="6"/>
  </w:num>
  <w:num w:numId="18">
    <w:abstractNumId w:val="11"/>
  </w:num>
  <w:num w:numId="19">
    <w:abstractNumId w:val="17"/>
  </w:num>
  <w:num w:numId="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95"/>
    <w:rsid w:val="00001FC9"/>
    <w:rsid w:val="0000546A"/>
    <w:rsid w:val="00007435"/>
    <w:rsid w:val="0001136D"/>
    <w:rsid w:val="000119B7"/>
    <w:rsid w:val="000133A2"/>
    <w:rsid w:val="0001436D"/>
    <w:rsid w:val="00014565"/>
    <w:rsid w:val="00014846"/>
    <w:rsid w:val="00014B9F"/>
    <w:rsid w:val="00014CA9"/>
    <w:rsid w:val="00021609"/>
    <w:rsid w:val="00021D04"/>
    <w:rsid w:val="00022AA6"/>
    <w:rsid w:val="00026C93"/>
    <w:rsid w:val="000309EC"/>
    <w:rsid w:val="00031C27"/>
    <w:rsid w:val="0003421F"/>
    <w:rsid w:val="00035C43"/>
    <w:rsid w:val="00035EE6"/>
    <w:rsid w:val="00036AF8"/>
    <w:rsid w:val="000418E5"/>
    <w:rsid w:val="00043116"/>
    <w:rsid w:val="00044214"/>
    <w:rsid w:val="00045064"/>
    <w:rsid w:val="0005093A"/>
    <w:rsid w:val="00051A64"/>
    <w:rsid w:val="00052863"/>
    <w:rsid w:val="00053064"/>
    <w:rsid w:val="0005371C"/>
    <w:rsid w:val="00053BBD"/>
    <w:rsid w:val="00054AF6"/>
    <w:rsid w:val="00056496"/>
    <w:rsid w:val="00057BDF"/>
    <w:rsid w:val="00057E90"/>
    <w:rsid w:val="00063BF2"/>
    <w:rsid w:val="00074381"/>
    <w:rsid w:val="00075270"/>
    <w:rsid w:val="000761E5"/>
    <w:rsid w:val="0007636D"/>
    <w:rsid w:val="00080878"/>
    <w:rsid w:val="000815B1"/>
    <w:rsid w:val="00081956"/>
    <w:rsid w:val="00086196"/>
    <w:rsid w:val="00087D6A"/>
    <w:rsid w:val="00091393"/>
    <w:rsid w:val="00095470"/>
    <w:rsid w:val="00096C51"/>
    <w:rsid w:val="000974D3"/>
    <w:rsid w:val="000B2C58"/>
    <w:rsid w:val="000B3FEC"/>
    <w:rsid w:val="000B6789"/>
    <w:rsid w:val="000C2C27"/>
    <w:rsid w:val="000C4A1E"/>
    <w:rsid w:val="000C4EAF"/>
    <w:rsid w:val="000D2197"/>
    <w:rsid w:val="000D346C"/>
    <w:rsid w:val="000D7A0B"/>
    <w:rsid w:val="000E57D3"/>
    <w:rsid w:val="000E6B2C"/>
    <w:rsid w:val="000E7E5B"/>
    <w:rsid w:val="000F54ED"/>
    <w:rsid w:val="00100DAB"/>
    <w:rsid w:val="00100F2F"/>
    <w:rsid w:val="001017BD"/>
    <w:rsid w:val="00104B53"/>
    <w:rsid w:val="0010565B"/>
    <w:rsid w:val="0010619F"/>
    <w:rsid w:val="00106867"/>
    <w:rsid w:val="00107835"/>
    <w:rsid w:val="00110F81"/>
    <w:rsid w:val="00111105"/>
    <w:rsid w:val="00114D04"/>
    <w:rsid w:val="00116DF7"/>
    <w:rsid w:val="00121241"/>
    <w:rsid w:val="00123C25"/>
    <w:rsid w:val="00127695"/>
    <w:rsid w:val="0013316B"/>
    <w:rsid w:val="00133F0E"/>
    <w:rsid w:val="001355C5"/>
    <w:rsid w:val="001420AA"/>
    <w:rsid w:val="00143D74"/>
    <w:rsid w:val="00150305"/>
    <w:rsid w:val="0015389E"/>
    <w:rsid w:val="00153F81"/>
    <w:rsid w:val="00154AD8"/>
    <w:rsid w:val="00154F46"/>
    <w:rsid w:val="00170E9B"/>
    <w:rsid w:val="00171126"/>
    <w:rsid w:val="001A2D91"/>
    <w:rsid w:val="001B5043"/>
    <w:rsid w:val="001C469A"/>
    <w:rsid w:val="001C5149"/>
    <w:rsid w:val="001C68F1"/>
    <w:rsid w:val="001E3FBF"/>
    <w:rsid w:val="001E59ED"/>
    <w:rsid w:val="001F6C9A"/>
    <w:rsid w:val="00201006"/>
    <w:rsid w:val="002018BC"/>
    <w:rsid w:val="002052EF"/>
    <w:rsid w:val="00215B0C"/>
    <w:rsid w:val="002228D7"/>
    <w:rsid w:val="00222E70"/>
    <w:rsid w:val="00226F30"/>
    <w:rsid w:val="00231A21"/>
    <w:rsid w:val="00232D58"/>
    <w:rsid w:val="0023655C"/>
    <w:rsid w:val="002367C4"/>
    <w:rsid w:val="00244FAA"/>
    <w:rsid w:val="00247483"/>
    <w:rsid w:val="00247AD5"/>
    <w:rsid w:val="00254643"/>
    <w:rsid w:val="002556D5"/>
    <w:rsid w:val="002570BD"/>
    <w:rsid w:val="002608D8"/>
    <w:rsid w:val="00260FB1"/>
    <w:rsid w:val="00261BEA"/>
    <w:rsid w:val="00264999"/>
    <w:rsid w:val="0027224C"/>
    <w:rsid w:val="00272A6C"/>
    <w:rsid w:val="0027374C"/>
    <w:rsid w:val="0027699C"/>
    <w:rsid w:val="002846CC"/>
    <w:rsid w:val="00286109"/>
    <w:rsid w:val="00287539"/>
    <w:rsid w:val="00293C3D"/>
    <w:rsid w:val="00293F9B"/>
    <w:rsid w:val="002973D1"/>
    <w:rsid w:val="002A0A55"/>
    <w:rsid w:val="002A1EE5"/>
    <w:rsid w:val="002A1F91"/>
    <w:rsid w:val="002A6911"/>
    <w:rsid w:val="002A7736"/>
    <w:rsid w:val="002A7FE2"/>
    <w:rsid w:val="002B506E"/>
    <w:rsid w:val="002C49AC"/>
    <w:rsid w:val="002C71DF"/>
    <w:rsid w:val="002C78F9"/>
    <w:rsid w:val="002D0F97"/>
    <w:rsid w:val="002D48D4"/>
    <w:rsid w:val="002D663C"/>
    <w:rsid w:val="002D7421"/>
    <w:rsid w:val="002E019D"/>
    <w:rsid w:val="002E0228"/>
    <w:rsid w:val="002E277C"/>
    <w:rsid w:val="002E5852"/>
    <w:rsid w:val="002E6FB2"/>
    <w:rsid w:val="002F1238"/>
    <w:rsid w:val="002F4E8F"/>
    <w:rsid w:val="003010F9"/>
    <w:rsid w:val="003047C6"/>
    <w:rsid w:val="00306743"/>
    <w:rsid w:val="0031273B"/>
    <w:rsid w:val="003165B0"/>
    <w:rsid w:val="003179D4"/>
    <w:rsid w:val="00322165"/>
    <w:rsid w:val="003247E1"/>
    <w:rsid w:val="00327759"/>
    <w:rsid w:val="00330023"/>
    <w:rsid w:val="00330658"/>
    <w:rsid w:val="00332247"/>
    <w:rsid w:val="0034604D"/>
    <w:rsid w:val="00346B6A"/>
    <w:rsid w:val="00352339"/>
    <w:rsid w:val="00356AD9"/>
    <w:rsid w:val="00356FFF"/>
    <w:rsid w:val="00360370"/>
    <w:rsid w:val="00362513"/>
    <w:rsid w:val="0036733C"/>
    <w:rsid w:val="00370441"/>
    <w:rsid w:val="00373353"/>
    <w:rsid w:val="003751F2"/>
    <w:rsid w:val="003779F5"/>
    <w:rsid w:val="00381666"/>
    <w:rsid w:val="0038474A"/>
    <w:rsid w:val="00385DC5"/>
    <w:rsid w:val="003935EC"/>
    <w:rsid w:val="00395E87"/>
    <w:rsid w:val="00396058"/>
    <w:rsid w:val="00397EDF"/>
    <w:rsid w:val="003A0A53"/>
    <w:rsid w:val="003A2D7D"/>
    <w:rsid w:val="003A462D"/>
    <w:rsid w:val="003B094C"/>
    <w:rsid w:val="003B643C"/>
    <w:rsid w:val="003C67D6"/>
    <w:rsid w:val="003D07E7"/>
    <w:rsid w:val="003D12B6"/>
    <w:rsid w:val="003D30CF"/>
    <w:rsid w:val="003D3739"/>
    <w:rsid w:val="003D4942"/>
    <w:rsid w:val="003E4ACD"/>
    <w:rsid w:val="003E72F5"/>
    <w:rsid w:val="003F4A8B"/>
    <w:rsid w:val="003F534F"/>
    <w:rsid w:val="004015FB"/>
    <w:rsid w:val="00407883"/>
    <w:rsid w:val="00410EC7"/>
    <w:rsid w:val="0041683F"/>
    <w:rsid w:val="00417A65"/>
    <w:rsid w:val="004319C6"/>
    <w:rsid w:val="00434317"/>
    <w:rsid w:val="00437B82"/>
    <w:rsid w:val="004432E5"/>
    <w:rsid w:val="004473D3"/>
    <w:rsid w:val="00454FB9"/>
    <w:rsid w:val="004556CF"/>
    <w:rsid w:val="0046138C"/>
    <w:rsid w:val="00461424"/>
    <w:rsid w:val="00470217"/>
    <w:rsid w:val="004727BA"/>
    <w:rsid w:val="00481FEC"/>
    <w:rsid w:val="00483452"/>
    <w:rsid w:val="00491C90"/>
    <w:rsid w:val="00495DF8"/>
    <w:rsid w:val="00495FA9"/>
    <w:rsid w:val="0049681F"/>
    <w:rsid w:val="004A0A75"/>
    <w:rsid w:val="004A2AE4"/>
    <w:rsid w:val="004A50CC"/>
    <w:rsid w:val="004A5767"/>
    <w:rsid w:val="004B355C"/>
    <w:rsid w:val="004B47A1"/>
    <w:rsid w:val="004C1ACE"/>
    <w:rsid w:val="004C22D1"/>
    <w:rsid w:val="004D4769"/>
    <w:rsid w:val="004D7B1D"/>
    <w:rsid w:val="004E0927"/>
    <w:rsid w:val="004E142B"/>
    <w:rsid w:val="004E274D"/>
    <w:rsid w:val="004E2DE1"/>
    <w:rsid w:val="004E5FC4"/>
    <w:rsid w:val="004E5FD9"/>
    <w:rsid w:val="004F15C3"/>
    <w:rsid w:val="004F7D09"/>
    <w:rsid w:val="00501B6C"/>
    <w:rsid w:val="00503C4E"/>
    <w:rsid w:val="00511E23"/>
    <w:rsid w:val="005139AD"/>
    <w:rsid w:val="005225E2"/>
    <w:rsid w:val="0052474E"/>
    <w:rsid w:val="005268F6"/>
    <w:rsid w:val="005326A8"/>
    <w:rsid w:val="0053290B"/>
    <w:rsid w:val="0053512B"/>
    <w:rsid w:val="00541689"/>
    <w:rsid w:val="005436C6"/>
    <w:rsid w:val="00545A83"/>
    <w:rsid w:val="00547F5C"/>
    <w:rsid w:val="005512F1"/>
    <w:rsid w:val="0055330B"/>
    <w:rsid w:val="00556E28"/>
    <w:rsid w:val="00560D55"/>
    <w:rsid w:val="00561BC8"/>
    <w:rsid w:val="00561D17"/>
    <w:rsid w:val="00575289"/>
    <w:rsid w:val="005846EB"/>
    <w:rsid w:val="00595A19"/>
    <w:rsid w:val="00595D6B"/>
    <w:rsid w:val="00597DA8"/>
    <w:rsid w:val="005A0B5D"/>
    <w:rsid w:val="005A6D4A"/>
    <w:rsid w:val="005B0890"/>
    <w:rsid w:val="005B3BF8"/>
    <w:rsid w:val="005B62EC"/>
    <w:rsid w:val="005C05DE"/>
    <w:rsid w:val="005C1CD5"/>
    <w:rsid w:val="005C1F8A"/>
    <w:rsid w:val="005C5BE1"/>
    <w:rsid w:val="005C6B2D"/>
    <w:rsid w:val="005D745C"/>
    <w:rsid w:val="005E0645"/>
    <w:rsid w:val="005E2720"/>
    <w:rsid w:val="005E3C29"/>
    <w:rsid w:val="005E486D"/>
    <w:rsid w:val="005E636A"/>
    <w:rsid w:val="005E63E1"/>
    <w:rsid w:val="005E6BFE"/>
    <w:rsid w:val="005F0BEE"/>
    <w:rsid w:val="005F520A"/>
    <w:rsid w:val="005F6CC0"/>
    <w:rsid w:val="006027CD"/>
    <w:rsid w:val="006033B5"/>
    <w:rsid w:val="00603AE3"/>
    <w:rsid w:val="006161B0"/>
    <w:rsid w:val="00617985"/>
    <w:rsid w:val="006202EF"/>
    <w:rsid w:val="00632BF1"/>
    <w:rsid w:val="006355A9"/>
    <w:rsid w:val="0063639D"/>
    <w:rsid w:val="00640794"/>
    <w:rsid w:val="00651CFA"/>
    <w:rsid w:val="00651D80"/>
    <w:rsid w:val="0065204F"/>
    <w:rsid w:val="0065457E"/>
    <w:rsid w:val="00655346"/>
    <w:rsid w:val="00664357"/>
    <w:rsid w:val="006654C9"/>
    <w:rsid w:val="006740B5"/>
    <w:rsid w:val="00675C45"/>
    <w:rsid w:val="00680174"/>
    <w:rsid w:val="0068170F"/>
    <w:rsid w:val="0069249C"/>
    <w:rsid w:val="006957DC"/>
    <w:rsid w:val="006A2C2B"/>
    <w:rsid w:val="006A2CA4"/>
    <w:rsid w:val="006A55AB"/>
    <w:rsid w:val="006A5855"/>
    <w:rsid w:val="006B32DB"/>
    <w:rsid w:val="006B5D0E"/>
    <w:rsid w:val="006B6967"/>
    <w:rsid w:val="006B7EB1"/>
    <w:rsid w:val="006D48A6"/>
    <w:rsid w:val="006D7920"/>
    <w:rsid w:val="006E1929"/>
    <w:rsid w:val="006E51E8"/>
    <w:rsid w:val="006F0FCB"/>
    <w:rsid w:val="006F43DE"/>
    <w:rsid w:val="006F5460"/>
    <w:rsid w:val="006F79B1"/>
    <w:rsid w:val="007002ED"/>
    <w:rsid w:val="00701CFB"/>
    <w:rsid w:val="007120D0"/>
    <w:rsid w:val="00713566"/>
    <w:rsid w:val="00713C83"/>
    <w:rsid w:val="00716371"/>
    <w:rsid w:val="00717668"/>
    <w:rsid w:val="00720FF5"/>
    <w:rsid w:val="00724E24"/>
    <w:rsid w:val="00726FA2"/>
    <w:rsid w:val="007275DF"/>
    <w:rsid w:val="00735B19"/>
    <w:rsid w:val="0074717F"/>
    <w:rsid w:val="007507D3"/>
    <w:rsid w:val="00754C55"/>
    <w:rsid w:val="007560D3"/>
    <w:rsid w:val="00756A79"/>
    <w:rsid w:val="00756ED7"/>
    <w:rsid w:val="007651E7"/>
    <w:rsid w:val="00765A4B"/>
    <w:rsid w:val="00771FAA"/>
    <w:rsid w:val="00780596"/>
    <w:rsid w:val="00781AE1"/>
    <w:rsid w:val="0078396B"/>
    <w:rsid w:val="00790C3C"/>
    <w:rsid w:val="00790E86"/>
    <w:rsid w:val="0079504D"/>
    <w:rsid w:val="007961DF"/>
    <w:rsid w:val="007A33FC"/>
    <w:rsid w:val="007A419D"/>
    <w:rsid w:val="007A4B1C"/>
    <w:rsid w:val="007A7955"/>
    <w:rsid w:val="007B4AC2"/>
    <w:rsid w:val="007B79EA"/>
    <w:rsid w:val="007C00E2"/>
    <w:rsid w:val="007C02F6"/>
    <w:rsid w:val="007C5EE4"/>
    <w:rsid w:val="007C6490"/>
    <w:rsid w:val="007D0865"/>
    <w:rsid w:val="007D1994"/>
    <w:rsid w:val="007D2117"/>
    <w:rsid w:val="007D2BA3"/>
    <w:rsid w:val="007D3DCF"/>
    <w:rsid w:val="007E03F1"/>
    <w:rsid w:val="007E0B93"/>
    <w:rsid w:val="007E2B44"/>
    <w:rsid w:val="007F0EE8"/>
    <w:rsid w:val="007F3734"/>
    <w:rsid w:val="007F54D3"/>
    <w:rsid w:val="0080339A"/>
    <w:rsid w:val="00811369"/>
    <w:rsid w:val="00823B51"/>
    <w:rsid w:val="008264A9"/>
    <w:rsid w:val="00827EEA"/>
    <w:rsid w:val="00830C19"/>
    <w:rsid w:val="00831663"/>
    <w:rsid w:val="00832661"/>
    <w:rsid w:val="008379DA"/>
    <w:rsid w:val="00837BE6"/>
    <w:rsid w:val="00843469"/>
    <w:rsid w:val="008478F6"/>
    <w:rsid w:val="008522FC"/>
    <w:rsid w:val="0087022A"/>
    <w:rsid w:val="00875BA3"/>
    <w:rsid w:val="00887971"/>
    <w:rsid w:val="00894965"/>
    <w:rsid w:val="0089556E"/>
    <w:rsid w:val="008956AD"/>
    <w:rsid w:val="008975CD"/>
    <w:rsid w:val="008B06E4"/>
    <w:rsid w:val="008B62E3"/>
    <w:rsid w:val="008C0234"/>
    <w:rsid w:val="008C6988"/>
    <w:rsid w:val="008C7C76"/>
    <w:rsid w:val="008D2C55"/>
    <w:rsid w:val="008D5AF3"/>
    <w:rsid w:val="008D6827"/>
    <w:rsid w:val="008E24CF"/>
    <w:rsid w:val="008F01C6"/>
    <w:rsid w:val="00906AD4"/>
    <w:rsid w:val="00910C6B"/>
    <w:rsid w:val="00911E4B"/>
    <w:rsid w:val="0091207C"/>
    <w:rsid w:val="00917826"/>
    <w:rsid w:val="00927715"/>
    <w:rsid w:val="00927B4F"/>
    <w:rsid w:val="00934919"/>
    <w:rsid w:val="0093687D"/>
    <w:rsid w:val="00937991"/>
    <w:rsid w:val="00940BB8"/>
    <w:rsid w:val="0094687E"/>
    <w:rsid w:val="00946A89"/>
    <w:rsid w:val="009509AD"/>
    <w:rsid w:val="00954D7B"/>
    <w:rsid w:val="0095617F"/>
    <w:rsid w:val="00960B92"/>
    <w:rsid w:val="00960E95"/>
    <w:rsid w:val="00961B38"/>
    <w:rsid w:val="00961F3E"/>
    <w:rsid w:val="00963AB8"/>
    <w:rsid w:val="00970AC8"/>
    <w:rsid w:val="0097126E"/>
    <w:rsid w:val="009759C3"/>
    <w:rsid w:val="00975CEC"/>
    <w:rsid w:val="00975E2A"/>
    <w:rsid w:val="00980CF0"/>
    <w:rsid w:val="009855C1"/>
    <w:rsid w:val="0099439E"/>
    <w:rsid w:val="00997937"/>
    <w:rsid w:val="00997D17"/>
    <w:rsid w:val="00997E8F"/>
    <w:rsid w:val="009A2D4A"/>
    <w:rsid w:val="009B10B5"/>
    <w:rsid w:val="009B54FB"/>
    <w:rsid w:val="009C06AB"/>
    <w:rsid w:val="009C299B"/>
    <w:rsid w:val="009D1D44"/>
    <w:rsid w:val="009D4A5A"/>
    <w:rsid w:val="009D5693"/>
    <w:rsid w:val="009E62E7"/>
    <w:rsid w:val="009E71E0"/>
    <w:rsid w:val="009E75BE"/>
    <w:rsid w:val="009E7C43"/>
    <w:rsid w:val="009F1D95"/>
    <w:rsid w:val="009F5EFD"/>
    <w:rsid w:val="009F7D2A"/>
    <w:rsid w:val="00A03EF7"/>
    <w:rsid w:val="00A04E9D"/>
    <w:rsid w:val="00A104F4"/>
    <w:rsid w:val="00A111EB"/>
    <w:rsid w:val="00A15881"/>
    <w:rsid w:val="00A17693"/>
    <w:rsid w:val="00A219BC"/>
    <w:rsid w:val="00A21C3E"/>
    <w:rsid w:val="00A22C0A"/>
    <w:rsid w:val="00A256E3"/>
    <w:rsid w:val="00A354F2"/>
    <w:rsid w:val="00A378E6"/>
    <w:rsid w:val="00A50A5A"/>
    <w:rsid w:val="00A53FEB"/>
    <w:rsid w:val="00A600D0"/>
    <w:rsid w:val="00A62652"/>
    <w:rsid w:val="00A74589"/>
    <w:rsid w:val="00A7614F"/>
    <w:rsid w:val="00A76333"/>
    <w:rsid w:val="00A81937"/>
    <w:rsid w:val="00A84CAB"/>
    <w:rsid w:val="00A866C2"/>
    <w:rsid w:val="00A86D33"/>
    <w:rsid w:val="00A90882"/>
    <w:rsid w:val="00A90B1D"/>
    <w:rsid w:val="00A91FB6"/>
    <w:rsid w:val="00A92B38"/>
    <w:rsid w:val="00A96CAA"/>
    <w:rsid w:val="00AA7CC7"/>
    <w:rsid w:val="00AC07B1"/>
    <w:rsid w:val="00AC0D87"/>
    <w:rsid w:val="00AC5A67"/>
    <w:rsid w:val="00AE2167"/>
    <w:rsid w:val="00AF1ED3"/>
    <w:rsid w:val="00AF6900"/>
    <w:rsid w:val="00B011A0"/>
    <w:rsid w:val="00B05AE5"/>
    <w:rsid w:val="00B14DAE"/>
    <w:rsid w:val="00B206F5"/>
    <w:rsid w:val="00B258F9"/>
    <w:rsid w:val="00B302A9"/>
    <w:rsid w:val="00B31FA0"/>
    <w:rsid w:val="00B34C60"/>
    <w:rsid w:val="00B35CAC"/>
    <w:rsid w:val="00B4081F"/>
    <w:rsid w:val="00B43BD5"/>
    <w:rsid w:val="00B45882"/>
    <w:rsid w:val="00B47DB0"/>
    <w:rsid w:val="00B51CBB"/>
    <w:rsid w:val="00B57A8F"/>
    <w:rsid w:val="00B6686B"/>
    <w:rsid w:val="00B67E75"/>
    <w:rsid w:val="00B70506"/>
    <w:rsid w:val="00B7329F"/>
    <w:rsid w:val="00B75E5E"/>
    <w:rsid w:val="00B80A86"/>
    <w:rsid w:val="00B80C71"/>
    <w:rsid w:val="00B86468"/>
    <w:rsid w:val="00B86AB7"/>
    <w:rsid w:val="00B9115D"/>
    <w:rsid w:val="00B91E22"/>
    <w:rsid w:val="00B9564C"/>
    <w:rsid w:val="00BA06F6"/>
    <w:rsid w:val="00BA411F"/>
    <w:rsid w:val="00BA72F0"/>
    <w:rsid w:val="00BB18FD"/>
    <w:rsid w:val="00BB26F5"/>
    <w:rsid w:val="00BB4A8D"/>
    <w:rsid w:val="00BB669D"/>
    <w:rsid w:val="00BC53AE"/>
    <w:rsid w:val="00BD4799"/>
    <w:rsid w:val="00BD4D12"/>
    <w:rsid w:val="00BD67AF"/>
    <w:rsid w:val="00BE071B"/>
    <w:rsid w:val="00BE1040"/>
    <w:rsid w:val="00BE1A7F"/>
    <w:rsid w:val="00BE2BC1"/>
    <w:rsid w:val="00BE4200"/>
    <w:rsid w:val="00BE482E"/>
    <w:rsid w:val="00BE6C0E"/>
    <w:rsid w:val="00BF04EB"/>
    <w:rsid w:val="00BF13ED"/>
    <w:rsid w:val="00BF429E"/>
    <w:rsid w:val="00BF490E"/>
    <w:rsid w:val="00BF6F30"/>
    <w:rsid w:val="00C0203E"/>
    <w:rsid w:val="00C04AAF"/>
    <w:rsid w:val="00C04D64"/>
    <w:rsid w:val="00C0539A"/>
    <w:rsid w:val="00C05F49"/>
    <w:rsid w:val="00C06462"/>
    <w:rsid w:val="00C141B9"/>
    <w:rsid w:val="00C21613"/>
    <w:rsid w:val="00C3083E"/>
    <w:rsid w:val="00C30E3F"/>
    <w:rsid w:val="00C34DEA"/>
    <w:rsid w:val="00C442D7"/>
    <w:rsid w:val="00C45CA9"/>
    <w:rsid w:val="00C4631A"/>
    <w:rsid w:val="00C47857"/>
    <w:rsid w:val="00C5025F"/>
    <w:rsid w:val="00C52F1F"/>
    <w:rsid w:val="00C546FD"/>
    <w:rsid w:val="00C570B4"/>
    <w:rsid w:val="00C62B97"/>
    <w:rsid w:val="00C63603"/>
    <w:rsid w:val="00C641F5"/>
    <w:rsid w:val="00C65BA6"/>
    <w:rsid w:val="00C660B2"/>
    <w:rsid w:val="00C762E0"/>
    <w:rsid w:val="00C77F01"/>
    <w:rsid w:val="00C81F4D"/>
    <w:rsid w:val="00C86D42"/>
    <w:rsid w:val="00C875B3"/>
    <w:rsid w:val="00C87732"/>
    <w:rsid w:val="00C95F02"/>
    <w:rsid w:val="00C97712"/>
    <w:rsid w:val="00CA2F79"/>
    <w:rsid w:val="00CA4FAA"/>
    <w:rsid w:val="00CA578F"/>
    <w:rsid w:val="00CA6983"/>
    <w:rsid w:val="00CB4122"/>
    <w:rsid w:val="00CB4EA7"/>
    <w:rsid w:val="00CB6236"/>
    <w:rsid w:val="00CC5E86"/>
    <w:rsid w:val="00CD2B03"/>
    <w:rsid w:val="00CD6864"/>
    <w:rsid w:val="00CE4179"/>
    <w:rsid w:val="00CF3088"/>
    <w:rsid w:val="00CF74CC"/>
    <w:rsid w:val="00D02D1E"/>
    <w:rsid w:val="00D038DD"/>
    <w:rsid w:val="00D04DAB"/>
    <w:rsid w:val="00D12090"/>
    <w:rsid w:val="00D12B9B"/>
    <w:rsid w:val="00D1777B"/>
    <w:rsid w:val="00D200B6"/>
    <w:rsid w:val="00D2120C"/>
    <w:rsid w:val="00D225B0"/>
    <w:rsid w:val="00D3466E"/>
    <w:rsid w:val="00D36F17"/>
    <w:rsid w:val="00D37AE2"/>
    <w:rsid w:val="00D4270C"/>
    <w:rsid w:val="00D50B3A"/>
    <w:rsid w:val="00D526D4"/>
    <w:rsid w:val="00D638BC"/>
    <w:rsid w:val="00D64E1A"/>
    <w:rsid w:val="00D737E4"/>
    <w:rsid w:val="00D75B18"/>
    <w:rsid w:val="00D82AF9"/>
    <w:rsid w:val="00D831C1"/>
    <w:rsid w:val="00D835D7"/>
    <w:rsid w:val="00D9163F"/>
    <w:rsid w:val="00D91E35"/>
    <w:rsid w:val="00DA7DE4"/>
    <w:rsid w:val="00DB133B"/>
    <w:rsid w:val="00DB16F2"/>
    <w:rsid w:val="00DB7F04"/>
    <w:rsid w:val="00DC082C"/>
    <w:rsid w:val="00DC15F5"/>
    <w:rsid w:val="00DC6C3D"/>
    <w:rsid w:val="00DC70FB"/>
    <w:rsid w:val="00DD08E3"/>
    <w:rsid w:val="00DD4E7B"/>
    <w:rsid w:val="00DE4211"/>
    <w:rsid w:val="00DE5592"/>
    <w:rsid w:val="00DF152F"/>
    <w:rsid w:val="00DF566F"/>
    <w:rsid w:val="00DF6B0B"/>
    <w:rsid w:val="00DF7EDA"/>
    <w:rsid w:val="00E02D9E"/>
    <w:rsid w:val="00E046E6"/>
    <w:rsid w:val="00E07995"/>
    <w:rsid w:val="00E1118E"/>
    <w:rsid w:val="00E13ABA"/>
    <w:rsid w:val="00E23857"/>
    <w:rsid w:val="00E252DE"/>
    <w:rsid w:val="00E2619C"/>
    <w:rsid w:val="00E2761B"/>
    <w:rsid w:val="00E32A98"/>
    <w:rsid w:val="00E41926"/>
    <w:rsid w:val="00E431B1"/>
    <w:rsid w:val="00E450FA"/>
    <w:rsid w:val="00E50F28"/>
    <w:rsid w:val="00E55935"/>
    <w:rsid w:val="00E5601D"/>
    <w:rsid w:val="00E625A6"/>
    <w:rsid w:val="00E64DD9"/>
    <w:rsid w:val="00E6564A"/>
    <w:rsid w:val="00E73770"/>
    <w:rsid w:val="00E743AD"/>
    <w:rsid w:val="00E74765"/>
    <w:rsid w:val="00E76263"/>
    <w:rsid w:val="00E82090"/>
    <w:rsid w:val="00E82B60"/>
    <w:rsid w:val="00E87867"/>
    <w:rsid w:val="00E960EA"/>
    <w:rsid w:val="00E96F8E"/>
    <w:rsid w:val="00EA103B"/>
    <w:rsid w:val="00EA13F6"/>
    <w:rsid w:val="00EA6DFF"/>
    <w:rsid w:val="00EB0377"/>
    <w:rsid w:val="00EC2F22"/>
    <w:rsid w:val="00EC717C"/>
    <w:rsid w:val="00EC7EEE"/>
    <w:rsid w:val="00ED5E89"/>
    <w:rsid w:val="00EE092F"/>
    <w:rsid w:val="00EE0E5F"/>
    <w:rsid w:val="00EE1E8D"/>
    <w:rsid w:val="00EE304C"/>
    <w:rsid w:val="00EE691A"/>
    <w:rsid w:val="00EF165B"/>
    <w:rsid w:val="00EF1F9C"/>
    <w:rsid w:val="00EF27F5"/>
    <w:rsid w:val="00EF38F0"/>
    <w:rsid w:val="00EF4082"/>
    <w:rsid w:val="00F00F22"/>
    <w:rsid w:val="00F021EA"/>
    <w:rsid w:val="00F15D6D"/>
    <w:rsid w:val="00F17DA1"/>
    <w:rsid w:val="00F272AC"/>
    <w:rsid w:val="00F276ED"/>
    <w:rsid w:val="00F31236"/>
    <w:rsid w:val="00F3182B"/>
    <w:rsid w:val="00F36683"/>
    <w:rsid w:val="00F40777"/>
    <w:rsid w:val="00F420BA"/>
    <w:rsid w:val="00F43BF3"/>
    <w:rsid w:val="00F4782C"/>
    <w:rsid w:val="00F50640"/>
    <w:rsid w:val="00F52F43"/>
    <w:rsid w:val="00F56D20"/>
    <w:rsid w:val="00F67EBF"/>
    <w:rsid w:val="00F74AF9"/>
    <w:rsid w:val="00F75151"/>
    <w:rsid w:val="00F75E53"/>
    <w:rsid w:val="00F7602E"/>
    <w:rsid w:val="00F767C4"/>
    <w:rsid w:val="00F77A81"/>
    <w:rsid w:val="00F834AD"/>
    <w:rsid w:val="00F84395"/>
    <w:rsid w:val="00F86255"/>
    <w:rsid w:val="00F941B5"/>
    <w:rsid w:val="00F95388"/>
    <w:rsid w:val="00FA040D"/>
    <w:rsid w:val="00FA0534"/>
    <w:rsid w:val="00FA496E"/>
    <w:rsid w:val="00FA4A0F"/>
    <w:rsid w:val="00FB08C1"/>
    <w:rsid w:val="00FB187C"/>
    <w:rsid w:val="00FB578F"/>
    <w:rsid w:val="00FC1962"/>
    <w:rsid w:val="00FC54CC"/>
    <w:rsid w:val="00FD3B1D"/>
    <w:rsid w:val="00FE3B3E"/>
    <w:rsid w:val="00FE3DE5"/>
    <w:rsid w:val="00FE435B"/>
    <w:rsid w:val="00FE4D0B"/>
    <w:rsid w:val="00FE5C31"/>
    <w:rsid w:val="00FE670B"/>
    <w:rsid w:val="00FF4A94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5DEA4F0"/>
  <w15:chartTrackingRefBased/>
  <w15:docId w15:val="{F68B75C1-15DE-4AD0-B2BA-636E9538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40"/>
    </w:rPr>
  </w:style>
  <w:style w:type="paragraph" w:styleId="Nadpis6">
    <w:name w:val="heading 6"/>
    <w:basedOn w:val="Normln"/>
    <w:next w:val="Normln"/>
    <w:qFormat/>
    <w:pPr>
      <w:keepNext/>
      <w:tabs>
        <w:tab w:val="left" w:pos="1701"/>
        <w:tab w:val="left" w:pos="3261"/>
      </w:tabs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426" w:hanging="426"/>
      <w:jc w:val="both"/>
    </w:pPr>
    <w:rPr>
      <w:rFonts w:ascii="Arial" w:hAnsi="Arial"/>
      <w:sz w:val="24"/>
    </w:rPr>
  </w:style>
  <w:style w:type="paragraph" w:customStyle="1" w:styleId="Import0">
    <w:name w:val="Import 0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Import15">
    <w:name w:val="Import 1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 w:hanging="432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suppressAutoHyphens/>
      <w:ind w:left="720"/>
      <w:jc w:val="both"/>
    </w:pPr>
    <w:rPr>
      <w:sz w:val="24"/>
      <w:lang w:eastAsia="ar-SA"/>
    </w:rPr>
  </w:style>
  <w:style w:type="paragraph" w:styleId="Bezmezer">
    <w:name w:val="No Spacing"/>
    <w:uiPriority w:val="1"/>
    <w:qFormat/>
    <w:rsid w:val="00F272AC"/>
  </w:style>
  <w:style w:type="paragraph" w:customStyle="1" w:styleId="ZkladntextIMP">
    <w:name w:val="Základní text_IMP"/>
    <w:basedOn w:val="Normln"/>
    <w:rsid w:val="002052EF"/>
    <w:pPr>
      <w:suppressAutoHyphens/>
      <w:spacing w:line="276" w:lineRule="auto"/>
    </w:pPr>
    <w:rPr>
      <w:sz w:val="24"/>
    </w:rPr>
  </w:style>
  <w:style w:type="character" w:customStyle="1" w:styleId="ZkladntextChar">
    <w:name w:val="Základní text Char"/>
    <w:link w:val="Zkladntext"/>
    <w:semiHidden/>
    <w:rsid w:val="00547F5C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E0E5F"/>
  </w:style>
  <w:style w:type="character" w:customStyle="1" w:styleId="ZhlavChar">
    <w:name w:val="Záhlaví Char"/>
    <w:link w:val="Zhlav"/>
    <w:semiHidden/>
    <w:rsid w:val="00044214"/>
  </w:style>
  <w:style w:type="paragraph" w:customStyle="1" w:styleId="CharCharChar">
    <w:name w:val="Char Char Char"/>
    <w:basedOn w:val="Normln"/>
    <w:rsid w:val="00057E9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E7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5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5BE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9D1D44"/>
    <w:pPr>
      <w:ind w:left="720"/>
      <w:contextualSpacing/>
    </w:pPr>
  </w:style>
  <w:style w:type="character" w:customStyle="1" w:styleId="WW8Num2z1">
    <w:name w:val="WW8Num2z1"/>
    <w:rsid w:val="00675C45"/>
    <w:rPr>
      <w:rFonts w:ascii="Arial" w:hAnsi="Arial" w:cs="Arial"/>
      <w:b/>
      <w:bCs/>
      <w:color w:val="FF0000"/>
      <w:shd w:val="clear" w:color="auto" w:fill="FFFF00"/>
    </w:rPr>
  </w:style>
  <w:style w:type="paragraph" w:styleId="Textvbloku">
    <w:name w:val="Block Text"/>
    <w:basedOn w:val="Normln"/>
    <w:rsid w:val="009F1D95"/>
    <w:pPr>
      <w:widowControl w:val="0"/>
      <w:ind w:right="-92"/>
      <w:jc w:val="both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086196"/>
  </w:style>
  <w:style w:type="character" w:styleId="Hypertextovodkaz">
    <w:name w:val="Hyperlink"/>
    <w:basedOn w:val="Standardnpsmoodstavce"/>
    <w:uiPriority w:val="99"/>
    <w:unhideWhenUsed/>
    <w:rsid w:val="00E5593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5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hornislavk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FABA363F3FE41ADEE2EC60FE7D7AF" ma:contentTypeVersion="13" ma:contentTypeDescription="Vytvoří nový dokument" ma:contentTypeScope="" ma:versionID="81992a982169da51fda457b56119ec9c">
  <xsd:schema xmlns:xsd="http://www.w3.org/2001/XMLSchema" xmlns:xs="http://www.w3.org/2001/XMLSchema" xmlns:p="http://schemas.microsoft.com/office/2006/metadata/properties" xmlns:ns2="e5f1e364-9d47-4c17-a4b2-8b751fdd709e" xmlns:ns3="870ce11d-97cc-407b-91cf-641beac33841" targetNamespace="http://schemas.microsoft.com/office/2006/metadata/properties" ma:root="true" ma:fieldsID="f8300093422c7a9cd3ea77b122bb1043" ns2:_="" ns3:_="">
    <xsd:import namespace="e5f1e364-9d47-4c17-a4b2-8b751fdd709e"/>
    <xsd:import namespace="870ce11d-97cc-407b-91cf-641beac338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e364-9d47-4c17-a4b2-8b751fdd70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8b5a3c2a-c0a1-421e-a5cb-b6402c1a1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ce11d-97cc-407b-91cf-641beac3384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de14b8-718b-4fb3-8187-c64785bf8e94}" ma:internalName="TaxCatchAll" ma:showField="CatchAllData" ma:web="870ce11d-97cc-407b-91cf-641beac3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1e364-9d47-4c17-a4b2-8b751fdd709e">
      <Terms xmlns="http://schemas.microsoft.com/office/infopath/2007/PartnerControls"/>
    </lcf76f155ced4ddcb4097134ff3c332f>
    <TaxCatchAll xmlns="870ce11d-97cc-407b-91cf-641beac338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FD8D-9E53-47E0-A370-038D2DBC7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1e364-9d47-4c17-a4b2-8b751fdd709e"/>
    <ds:schemaRef ds:uri="870ce11d-97cc-407b-91cf-641beac3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A515F-1504-4295-82D9-3624806F5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646EE-DC58-4023-8081-20942AAF8278}">
  <ds:schemaRefs>
    <ds:schemaRef ds:uri="http://schemas.microsoft.com/office/infopath/2007/PartnerControls"/>
    <ds:schemaRef ds:uri="e5f1e364-9d47-4c17-a4b2-8b751fdd709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70ce11d-97cc-407b-91cf-641beac33841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1E2A16-4A89-47EE-B9C9-0AEBB2E0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2320</Words>
  <Characters>14195</Characters>
  <Application>Microsoft Office Word</Application>
  <DocSecurity>0</DocSecurity>
  <Lines>118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Ing. Maléř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Statutární město Prostějov</dc:creator>
  <cp:keywords/>
  <cp:lastModifiedBy>Lenka Krejsová</cp:lastModifiedBy>
  <cp:revision>15</cp:revision>
  <cp:lastPrinted>2025-04-02T13:07:00Z</cp:lastPrinted>
  <dcterms:created xsi:type="dcterms:W3CDTF">2025-04-01T12:42:00Z</dcterms:created>
  <dcterms:modified xsi:type="dcterms:W3CDTF">2025-04-03T08:21:00Z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0x01010087EFABA363F3FE41ADEE2EC60FE7D7AF</vt:lpwstr>
  </property>
  <property fmtid="{D5CDD505-2E9C-101B-9397-08002B2CF9AE}" pid="3" name="MediaServiceImageTags">
    <vt:lpwstr/>
  </property>
</Properties>
</file>